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523C5" w14:textId="77777777" w:rsidR="00E81ECC" w:rsidRPr="00B611E2" w:rsidRDefault="00000000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color w:val="CC503E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 Light" w:hAnsi="Helvetica Light"/>
          <w:color w:val="CC503E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*Red text is to be completed by The Society after review</w:t>
      </w:r>
    </w:p>
    <w:p w14:paraId="7D7A0851" w14:textId="77777777" w:rsidR="00E81ECC" w:rsidRPr="00B611E2" w:rsidRDefault="00000000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 Light" w:hAnsi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*Blue text is to be replaced with protocol details</w:t>
      </w:r>
    </w:p>
    <w:p w14:paraId="4D9DFDC4" w14:textId="77777777" w:rsidR="00E81ECC" w:rsidRPr="00B611E2" w:rsidRDefault="00000000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*Green text is general advice</w:t>
      </w:r>
    </w:p>
    <w:p w14:paraId="411D293C" w14:textId="77777777" w:rsidR="00E81ECC" w:rsidRPr="00B611E2" w:rsidRDefault="00000000">
      <w:pPr>
        <w:pStyle w:val="Body"/>
        <w:widowControl w:val="0"/>
        <w:suppressAutoHyphens/>
        <w:spacing w:line="360" w:lineRule="auto"/>
        <w:rPr>
          <w:rFonts w:ascii="Helvetica" w:eastAsia="Helvetica" w:hAnsi="Helvetica" w:cs="Helvetica"/>
          <w:color w:val="0000FF"/>
          <w:kern w:val="2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" w:eastAsia="Helvetica" w:hAnsi="Helvetica" w:cs="Helvetica"/>
          <w:noProof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59264" behindDoc="0" locked="0" layoutInCell="1" allowOverlap="1" wp14:anchorId="37DFE4D4" wp14:editId="235A5DCD">
            <wp:simplePos x="0" y="0"/>
            <wp:positionH relativeFrom="page">
              <wp:posOffset>179918</wp:posOffset>
            </wp:positionH>
            <wp:positionV relativeFrom="page">
              <wp:posOffset>144716</wp:posOffset>
            </wp:positionV>
            <wp:extent cx="2237119" cy="575284"/>
            <wp:effectExtent l="0" t="0" r="0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7119" cy="575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6C3C541" w14:textId="6EC3817B" w:rsidR="00E81ECC" w:rsidRPr="00B611E2" w:rsidRDefault="00000000">
      <w:pPr>
        <w:pStyle w:val="Default"/>
        <w:widowControl w:val="0"/>
        <w:spacing w:before="0" w:line="360" w:lineRule="auto"/>
        <w:jc w:val="center"/>
        <w:rPr>
          <w:rFonts w:ascii="Helvetica" w:eastAsia="Helvetica" w:hAnsi="Helvetica" w:cs="Helvetica"/>
          <w:color w:val="0000F5"/>
          <w:kern w:val="2"/>
          <w:sz w:val="28"/>
          <w:szCs w:val="28"/>
        </w:rPr>
      </w:pPr>
      <w:r w:rsidRPr="00B611E2">
        <w:rPr>
          <w:rFonts w:ascii="Helvetica" w:hAnsi="Helvetica"/>
          <w:color w:val="0000F5"/>
          <w:kern w:val="2"/>
          <w:sz w:val="28"/>
          <w:szCs w:val="28"/>
        </w:rPr>
        <w:t>[Protocol Title]</w:t>
      </w:r>
    </w:p>
    <w:p w14:paraId="7631107A" w14:textId="77777777" w:rsidR="00B611E2" w:rsidRPr="00B611E2" w:rsidRDefault="00B611E2" w:rsidP="00EC7361">
      <w:pPr>
        <w:pStyle w:val="Default"/>
        <w:widowControl w:val="0"/>
        <w:spacing w:before="0" w:line="360" w:lineRule="auto"/>
        <w:rPr>
          <w:rFonts w:ascii="Helvetica" w:eastAsia="Helvetica" w:hAnsi="Helvetica" w:cs="Helvetica"/>
        </w:rPr>
      </w:pPr>
    </w:p>
    <w:p w14:paraId="2E069148" w14:textId="77777777" w:rsidR="00E81ECC" w:rsidRPr="00B611E2" w:rsidRDefault="00000000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" w:hAnsi="Helvetica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Corresponding author: </w:t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hAnsi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[Author and email]</w:t>
      </w:r>
    </w:p>
    <w:p w14:paraId="4D004A1A" w14:textId="77777777" w:rsidR="00E81ECC" w:rsidRPr="00B611E2" w:rsidRDefault="00000000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" w:hAnsi="Helvetica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List of authors: </w:t>
      </w:r>
      <w:r w:rsidRPr="00B611E2">
        <w:rPr>
          <w:rFonts w:ascii="Helvetica" w:eastAsia="Helvetica" w:hAnsi="Helvetica" w:cs="Helvetica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hAnsi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[Author_1, Author_2, etc.]</w:t>
      </w:r>
    </w:p>
    <w:p w14:paraId="1F27A435" w14:textId="77777777" w:rsidR="00E81ECC" w:rsidRPr="00B611E2" w:rsidRDefault="00000000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" w:hAnsi="Helvetica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Group leader:</w:t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hAnsi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[Group leader and email]</w:t>
      </w:r>
    </w:p>
    <w:p w14:paraId="4ED35A26" w14:textId="3285FB26" w:rsidR="00E81ECC" w:rsidRPr="00B611E2" w:rsidRDefault="00000000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" w:hAnsi="Helvetica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Institution:</w:t>
      </w:r>
      <w:r w:rsidRPr="00B611E2">
        <w:rPr>
          <w:rFonts w:ascii="Helvetica" w:eastAsia="Helvetica" w:hAnsi="Helvetica" w:cs="Helvetica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611E2">
        <w:rPr>
          <w:rFonts w:ascii="Helvetica Light" w:hAnsi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[University or research </w:t>
      </w:r>
      <w:r w:rsidR="00B611E2" w:rsidRPr="00B611E2">
        <w:rPr>
          <w:rFonts w:ascii="Helvetica Light" w:hAnsi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center</w:t>
      </w:r>
      <w:r w:rsidRPr="00B611E2">
        <w:rPr>
          <w:rFonts w:ascii="Helvetica Light" w:hAnsi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associated with the Group leader]</w:t>
      </w:r>
    </w:p>
    <w:p w14:paraId="1D3635EE" w14:textId="77777777" w:rsidR="00E81ECC" w:rsidRPr="00B611E2" w:rsidRDefault="00E81ECC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3BFA1EF" w14:textId="77777777" w:rsidR="00E81ECC" w:rsidRPr="00B611E2" w:rsidRDefault="00000000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B611E2">
        <w:rPr>
          <w:rFonts w:ascii="Helvetica" w:hAnsi="Helvetica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Zenodo</w:t>
      </w:r>
      <w:proofErr w:type="spellEnd"/>
      <w:r w:rsidRPr="00B611E2">
        <w:rPr>
          <w:rFonts w:ascii="Helvetica" w:hAnsi="Helvetica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DOI:</w:t>
      </w:r>
      <w:r w:rsidRPr="00B611E2">
        <w:rPr>
          <w:rFonts w:ascii="Helvetica Light" w:hAnsi="Helvetica Light"/>
          <w:kern w:val="1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611E2">
        <w:rPr>
          <w:rFonts w:ascii="Helvetica Light" w:hAnsi="Helvetica Light"/>
          <w:color w:val="CC503E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[To be added after scientific review by the Society for Archaeal Biology]</w:t>
      </w:r>
    </w:p>
    <w:p w14:paraId="29B429B0" w14:textId="77777777" w:rsidR="00E81ECC" w:rsidRPr="00B611E2" w:rsidRDefault="00E81ECC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color w:val="0000FF"/>
          <w:kern w:val="2"/>
          <w:sz w:val="20"/>
          <w:szCs w:val="20"/>
          <w:u w:color="0000FF"/>
          <w:lang w:val="en-US"/>
        </w:rPr>
      </w:pPr>
    </w:p>
    <w:p w14:paraId="7FB012EF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kern w:val="1"/>
          <w:sz w:val="20"/>
          <w:szCs w:val="20"/>
        </w:rPr>
      </w:pPr>
      <w:r w:rsidRPr="00B611E2">
        <w:rPr>
          <w:rFonts w:ascii="Helvetica" w:hAnsi="Helvetica"/>
          <w:kern w:val="1"/>
          <w:sz w:val="20"/>
          <w:szCs w:val="20"/>
        </w:rPr>
        <w:t xml:space="preserve">Protocol Category: </w:t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</w:rPr>
        <w:tab/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</w:rPr>
        <w:tab/>
      </w:r>
      <w:r w:rsidRPr="00B611E2">
        <w:rPr>
          <w:rFonts w:ascii="Helvetica Light" w:hAnsi="Helvetica Light"/>
          <w:color w:val="0000F5"/>
          <w:kern w:val="1"/>
          <w:sz w:val="20"/>
          <w:szCs w:val="20"/>
        </w:rPr>
        <w:t>[Restate the category provided in the submission form]</w:t>
      </w:r>
    </w:p>
    <w:p w14:paraId="20D35E67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5"/>
          <w:kern w:val="1"/>
          <w:sz w:val="20"/>
          <w:szCs w:val="20"/>
        </w:rPr>
      </w:pPr>
      <w:r w:rsidRPr="00B611E2">
        <w:rPr>
          <w:rFonts w:ascii="Helvetica" w:hAnsi="Helvetica"/>
          <w:kern w:val="1"/>
          <w:sz w:val="20"/>
          <w:szCs w:val="20"/>
        </w:rPr>
        <w:t xml:space="preserve">Model organism(s): </w:t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</w:rPr>
        <w:tab/>
      </w:r>
      <w:r w:rsidRPr="00B611E2">
        <w:rPr>
          <w:rFonts w:ascii="Helvetica Light" w:eastAsia="Helvetica Light" w:hAnsi="Helvetica Light" w:cs="Helvetica Light"/>
          <w:kern w:val="1"/>
          <w:sz w:val="20"/>
          <w:szCs w:val="20"/>
        </w:rPr>
        <w:tab/>
      </w:r>
      <w:r w:rsidRPr="00B611E2">
        <w:rPr>
          <w:rFonts w:ascii="Helvetica Light" w:hAnsi="Helvetica Light"/>
          <w:color w:val="0000F5"/>
          <w:kern w:val="1"/>
          <w:sz w:val="20"/>
          <w:szCs w:val="20"/>
        </w:rPr>
        <w:t>[List the model organism(s) for which the protocol is relevant]</w:t>
      </w:r>
    </w:p>
    <w:p w14:paraId="67D94765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</w:rPr>
      </w:pPr>
      <w:r w:rsidRPr="00B611E2">
        <w:rPr>
          <w:rFonts w:ascii="Helvetica" w:hAnsi="Helvetica"/>
          <w:kern w:val="2"/>
          <w:sz w:val="20"/>
          <w:szCs w:val="20"/>
        </w:rPr>
        <w:t>Tags:</w:t>
      </w:r>
      <w:r w:rsidRPr="00B611E2">
        <w:rPr>
          <w:rFonts w:ascii="Helvetica Light" w:hAnsi="Helvetica Light"/>
          <w:kern w:val="2"/>
          <w:sz w:val="20"/>
          <w:szCs w:val="20"/>
        </w:rPr>
        <w:t xml:space="preserve"> </w:t>
      </w:r>
      <w:r w:rsidRPr="00B611E2">
        <w:rPr>
          <w:rFonts w:ascii="Helvetica Light" w:hAnsi="Helvetica Light"/>
          <w:kern w:val="2"/>
          <w:sz w:val="20"/>
          <w:szCs w:val="20"/>
        </w:rPr>
        <w:tab/>
      </w:r>
      <w:r w:rsidRPr="00B611E2">
        <w:rPr>
          <w:rFonts w:ascii="Helvetica Light" w:hAnsi="Helvetica Light"/>
          <w:kern w:val="2"/>
          <w:sz w:val="20"/>
          <w:szCs w:val="20"/>
        </w:rPr>
        <w:tab/>
      </w:r>
      <w:r w:rsidRPr="00B611E2">
        <w:rPr>
          <w:rFonts w:ascii="Helvetica Light" w:hAnsi="Helvetica Light"/>
          <w:kern w:val="2"/>
          <w:sz w:val="20"/>
          <w:szCs w:val="20"/>
        </w:rPr>
        <w:tab/>
      </w:r>
      <w:r w:rsidRPr="00B611E2">
        <w:rPr>
          <w:rFonts w:ascii="Helvetica Light" w:hAnsi="Helvetica Light"/>
          <w:kern w:val="2"/>
          <w:sz w:val="20"/>
          <w:szCs w:val="20"/>
        </w:rPr>
        <w:tab/>
      </w: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[5-8 tags to help searches - to be replicated in the online submission form]</w:t>
      </w:r>
    </w:p>
    <w:p w14:paraId="1594CD74" w14:textId="77777777" w:rsidR="00E81ECC" w:rsidRPr="00B611E2" w:rsidRDefault="00E81ECC">
      <w:pPr>
        <w:pStyle w:val="Default"/>
        <w:widowControl w:val="0"/>
        <w:pBdr>
          <w:bottom w:val="single" w:sz="8" w:space="0" w:color="000000"/>
        </w:pBdr>
        <w:spacing w:before="0" w:line="360" w:lineRule="auto"/>
        <w:jc w:val="both"/>
        <w:rPr>
          <w:rFonts w:ascii="Helvetica" w:eastAsia="Helvetica" w:hAnsi="Helvetica" w:cs="Helvetica"/>
          <w:color w:val="0000FF"/>
          <w:kern w:val="2"/>
          <w:sz w:val="20"/>
          <w:szCs w:val="20"/>
          <w:u w:color="0000FF"/>
        </w:rPr>
      </w:pPr>
    </w:p>
    <w:p w14:paraId="089A93DD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color w:val="0000FF"/>
          <w:kern w:val="2"/>
          <w:sz w:val="20"/>
          <w:szCs w:val="20"/>
          <w:u w:color="0000FF"/>
        </w:rPr>
      </w:pPr>
    </w:p>
    <w:p w14:paraId="2D274C05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color w:val="0000FF"/>
          <w:kern w:val="2"/>
          <w:u w:color="0000FF"/>
        </w:rPr>
      </w:pPr>
      <w:bookmarkStart w:id="0" w:name="OLE_LINK129"/>
      <w:r w:rsidRPr="00B611E2">
        <w:rPr>
          <w:rFonts w:ascii="Helvetica" w:hAnsi="Helvetica"/>
          <w:kern w:val="1"/>
        </w:rPr>
        <w:t>A</w:t>
      </w:r>
      <w:bookmarkEnd w:id="0"/>
      <w:r w:rsidRPr="00B611E2">
        <w:rPr>
          <w:rFonts w:ascii="Helvetica" w:hAnsi="Helvetica"/>
          <w:kern w:val="1"/>
        </w:rPr>
        <w:t>bstract</w:t>
      </w:r>
    </w:p>
    <w:p w14:paraId="579C2146" w14:textId="4A76B2DC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F"/>
          <w:kern w:val="2"/>
          <w:sz w:val="20"/>
          <w:szCs w:val="20"/>
          <w:u w:color="0000FF"/>
        </w:rPr>
      </w:pP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 xml:space="preserve">[State the purpose of the protocol, introduce the research field, provide context by mentioning alternative methods, </w:t>
      </w:r>
      <w:r w:rsidR="00F550B9"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summarize</w:t>
      </w: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 xml:space="preserve"> the protocol, and finish by stating advantages (roughly 8-11 sentences)</w:t>
      </w:r>
      <w:bookmarkStart w:id="1" w:name="OLE_LINK122"/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]</w:t>
      </w:r>
    </w:p>
    <w:p w14:paraId="1BB562E2" w14:textId="77777777" w:rsidR="00E81ECC" w:rsidRPr="00B611E2" w:rsidRDefault="00E81ECC">
      <w:pPr>
        <w:pStyle w:val="Default"/>
        <w:widowControl w:val="0"/>
        <w:spacing w:before="0" w:line="360" w:lineRule="auto"/>
        <w:jc w:val="center"/>
        <w:rPr>
          <w:rFonts w:ascii="Helvetica Light" w:eastAsia="Helvetica Light" w:hAnsi="Helvetica Light" w:cs="Helvetica Light"/>
          <w:color w:val="0000FF"/>
          <w:kern w:val="1"/>
          <w:sz w:val="20"/>
          <w:szCs w:val="20"/>
          <w:u w:color="0000FF"/>
        </w:rPr>
      </w:pPr>
    </w:p>
    <w:p w14:paraId="189F3386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F"/>
          <w:kern w:val="2"/>
          <w:sz w:val="20"/>
          <w:szCs w:val="20"/>
          <w:u w:color="0000FF"/>
        </w:rPr>
      </w:pPr>
      <w:r w:rsidRPr="00B611E2">
        <w:rPr>
          <w:rFonts w:ascii="Helvetica" w:hAnsi="Helvetica"/>
          <w:kern w:val="1"/>
          <w:sz w:val="20"/>
          <w:szCs w:val="20"/>
        </w:rPr>
        <w:t>Related publication(s):</w:t>
      </w:r>
      <w:r w:rsidRPr="00B611E2">
        <w:rPr>
          <w:rFonts w:ascii="Helvetica Light" w:hAnsi="Helvetica Light"/>
          <w:kern w:val="1"/>
          <w:sz w:val="20"/>
          <w:szCs w:val="20"/>
        </w:rPr>
        <w:t xml:space="preserve"> </w:t>
      </w: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[indicate if this protocol is published or adapted from a specific publication]</w:t>
      </w:r>
    </w:p>
    <w:bookmarkEnd w:id="1"/>
    <w:p w14:paraId="2E8850BB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1"/>
          <w:sz w:val="20"/>
          <w:szCs w:val="20"/>
        </w:rPr>
      </w:pPr>
    </w:p>
    <w:p w14:paraId="3E8DE07D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2"/>
        </w:rPr>
      </w:pPr>
      <w:bookmarkStart w:id="2" w:name="OLE_LINK83"/>
      <w:r w:rsidRPr="00B611E2">
        <w:rPr>
          <w:rFonts w:ascii="Helvetica" w:hAnsi="Helvetica"/>
          <w:kern w:val="1"/>
        </w:rPr>
        <w:t>B</w:t>
      </w:r>
      <w:bookmarkEnd w:id="2"/>
      <w:r w:rsidRPr="00B611E2">
        <w:rPr>
          <w:rFonts w:ascii="Helvetica" w:hAnsi="Helvetica"/>
          <w:kern w:val="1"/>
        </w:rPr>
        <w:t>ackground</w:t>
      </w:r>
    </w:p>
    <w:p w14:paraId="63E9EAFB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F"/>
          <w:kern w:val="2"/>
          <w:sz w:val="20"/>
          <w:szCs w:val="20"/>
          <w:u w:color="0000FF"/>
        </w:rPr>
      </w:pP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[Provide a short account of the field for which the protocol is relevant. Review previous versions and alternative methods for the protocol. Highlight advantages and drawbacks. Discuss use cases.]</w:t>
      </w:r>
    </w:p>
    <w:p w14:paraId="1FE89BA4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F"/>
          <w:kern w:val="2"/>
          <w:sz w:val="20"/>
          <w:szCs w:val="20"/>
          <w:u w:color="0000FF"/>
        </w:rPr>
      </w:pPr>
    </w:p>
    <w:p w14:paraId="39A7B11B" w14:textId="77777777" w:rsidR="00E81ECC" w:rsidRPr="00B611E2" w:rsidRDefault="00000000">
      <w:pPr>
        <w:pStyle w:val="Default"/>
        <w:widowControl w:val="0"/>
        <w:spacing w:before="0" w:line="360" w:lineRule="auto"/>
        <w:jc w:val="center"/>
        <w:rPr>
          <w:rFonts w:ascii="Helvetica Light" w:eastAsia="Helvetica Light" w:hAnsi="Helvetica Light" w:cs="Helvetica Light"/>
          <w:color w:val="0000FF"/>
          <w:kern w:val="1"/>
          <w:sz w:val="20"/>
          <w:szCs w:val="20"/>
          <w:u w:color="0000FF"/>
        </w:rPr>
      </w:pPr>
      <w:r w:rsidRPr="00B611E2">
        <w:rPr>
          <w:rFonts w:ascii="Helvetica Light" w:hAnsi="Helvetica Light"/>
          <w:color w:val="4EAD2B"/>
          <w:kern w:val="2"/>
          <w:sz w:val="20"/>
          <w:szCs w:val="20"/>
          <w:u w:color="0000FF"/>
        </w:rPr>
        <w:t xml:space="preserve">Please reference using the Harvard style throughout </w:t>
      </w: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</w:rPr>
        <w:t>(“</w:t>
      </w:r>
      <w:proofErr w:type="spellStart"/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</w:rPr>
        <w:t>Ithurbide</w:t>
      </w:r>
      <w:proofErr w:type="spellEnd"/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</w:rPr>
        <w:t xml:space="preserve"> and Risa et al., 2022”).</w:t>
      </w:r>
    </w:p>
    <w:p w14:paraId="71421A12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1"/>
          <w:sz w:val="20"/>
          <w:szCs w:val="20"/>
        </w:rPr>
      </w:pPr>
    </w:p>
    <w:p w14:paraId="0FEF0666" w14:textId="77777777" w:rsidR="00E81ECC" w:rsidRPr="00B611E2" w:rsidRDefault="00000000">
      <w:pPr>
        <w:pStyle w:val="Default"/>
        <w:widowControl w:val="0"/>
        <w:spacing w:before="0" w:line="360" w:lineRule="auto"/>
        <w:rPr>
          <w:rFonts w:ascii="Helvetica" w:eastAsia="Helvetica" w:hAnsi="Helvetica" w:cs="Helvetica"/>
          <w:kern w:val="2"/>
        </w:rPr>
      </w:pPr>
      <w:bookmarkStart w:id="3" w:name="OLE_LINK102"/>
      <w:r w:rsidRPr="00B611E2">
        <w:rPr>
          <w:rFonts w:ascii="Helvetica" w:hAnsi="Helvetica"/>
          <w:kern w:val="2"/>
        </w:rPr>
        <w:t>M</w:t>
      </w:r>
      <w:bookmarkEnd w:id="3"/>
      <w:r w:rsidRPr="00B611E2">
        <w:rPr>
          <w:rFonts w:ascii="Helvetica" w:hAnsi="Helvetica"/>
          <w:kern w:val="2"/>
        </w:rPr>
        <w:t>aterials</w:t>
      </w:r>
    </w:p>
    <w:p w14:paraId="137BF9FC" w14:textId="153E0816" w:rsidR="00B611E2" w:rsidRPr="00B611E2" w:rsidRDefault="00000000">
      <w:pPr>
        <w:pStyle w:val="Body"/>
        <w:widowControl w:val="0"/>
        <w:suppressAutoHyphens/>
        <w:spacing w:line="360" w:lineRule="auto"/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Where relevant, advise on storage and shelf-life.</w:t>
      </w:r>
    </w:p>
    <w:tbl>
      <w:tblPr>
        <w:tblW w:w="961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93"/>
        <w:gridCol w:w="1953"/>
        <w:gridCol w:w="1922"/>
        <w:gridCol w:w="1922"/>
        <w:gridCol w:w="1922"/>
      </w:tblGrid>
      <w:tr w:rsidR="00E81ECC" w:rsidRPr="00B611E2" w14:paraId="7841C197" w14:textId="77777777">
        <w:trPr>
          <w:trHeight w:val="500"/>
          <w:tblHeader/>
        </w:trPr>
        <w:tc>
          <w:tcPr>
            <w:tcW w:w="1892" w:type="dxa"/>
            <w:tcBorders>
              <w:top w:val="nil"/>
              <w:left w:val="nil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AE614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Product name</w:t>
            </w:r>
          </w:p>
        </w:tc>
        <w:tc>
          <w:tcPr>
            <w:tcW w:w="1952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954F9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Brand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DA7C7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Manufacturer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A5688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Catalogue number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6860E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Notes</w:t>
            </w:r>
          </w:p>
        </w:tc>
      </w:tr>
      <w:tr w:rsidR="00E81ECC" w:rsidRPr="00B611E2" w14:paraId="60B64178" w14:textId="77777777">
        <w:tblPrEx>
          <w:shd w:val="clear" w:color="auto" w:fill="000000"/>
        </w:tblPrEx>
        <w:trPr>
          <w:trHeight w:val="480"/>
        </w:trPr>
        <w:tc>
          <w:tcPr>
            <w:tcW w:w="1892" w:type="dxa"/>
            <w:tcBorders>
              <w:top w:val="single" w:sz="1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ACBD63" w14:textId="77777777" w:rsidR="00E81ECC" w:rsidRPr="00B611E2" w:rsidRDefault="00E81ECC"/>
        </w:tc>
        <w:tc>
          <w:tcPr>
            <w:tcW w:w="1952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A3870" w14:textId="77777777" w:rsidR="00E81ECC" w:rsidRPr="00B611E2" w:rsidRDefault="00E81ECC"/>
        </w:tc>
        <w:tc>
          <w:tcPr>
            <w:tcW w:w="1922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3E060" w14:textId="77777777" w:rsidR="00E81ECC" w:rsidRPr="00B611E2" w:rsidRDefault="00E81ECC"/>
        </w:tc>
        <w:tc>
          <w:tcPr>
            <w:tcW w:w="1922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43ABDA" w14:textId="77777777" w:rsidR="00E81ECC" w:rsidRPr="00B611E2" w:rsidRDefault="00E81ECC"/>
        </w:tc>
        <w:tc>
          <w:tcPr>
            <w:tcW w:w="1922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49007" w14:textId="77777777" w:rsidR="00E81ECC" w:rsidRPr="00B611E2" w:rsidRDefault="00E81ECC"/>
        </w:tc>
      </w:tr>
      <w:tr w:rsidR="00E81ECC" w:rsidRPr="00B611E2" w14:paraId="2AB70EAD" w14:textId="77777777">
        <w:tblPrEx>
          <w:shd w:val="clear" w:color="auto" w:fill="000000"/>
        </w:tblPrEx>
        <w:trPr>
          <w:trHeight w:val="460"/>
        </w:trPr>
        <w:tc>
          <w:tcPr>
            <w:tcW w:w="1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A8C22" w14:textId="77777777" w:rsidR="00E81ECC" w:rsidRPr="00B611E2" w:rsidRDefault="00E81ECC"/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ED1A4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D3986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4A551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6F3E2" w14:textId="77777777" w:rsidR="00E81ECC" w:rsidRPr="00B611E2" w:rsidRDefault="00E81ECC"/>
        </w:tc>
      </w:tr>
      <w:tr w:rsidR="00E81ECC" w:rsidRPr="00B611E2" w14:paraId="7D105E37" w14:textId="77777777">
        <w:tblPrEx>
          <w:shd w:val="clear" w:color="auto" w:fill="000000"/>
        </w:tblPrEx>
        <w:trPr>
          <w:trHeight w:val="460"/>
        </w:trPr>
        <w:tc>
          <w:tcPr>
            <w:tcW w:w="1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ADA10" w14:textId="77777777" w:rsidR="00E81ECC" w:rsidRPr="00B611E2" w:rsidRDefault="00E81ECC"/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C8222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2948E3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E13F0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AFD879" w14:textId="77777777" w:rsidR="00E81ECC" w:rsidRPr="00B611E2" w:rsidRDefault="00E81ECC"/>
        </w:tc>
      </w:tr>
      <w:tr w:rsidR="00E81ECC" w:rsidRPr="00B611E2" w14:paraId="00FF3364" w14:textId="77777777">
        <w:tblPrEx>
          <w:shd w:val="clear" w:color="auto" w:fill="000000"/>
        </w:tblPrEx>
        <w:trPr>
          <w:trHeight w:val="460"/>
        </w:trPr>
        <w:tc>
          <w:tcPr>
            <w:tcW w:w="18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B5006" w14:textId="77777777" w:rsidR="00E81ECC" w:rsidRPr="00B611E2" w:rsidRDefault="00E81ECC"/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9F3AE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466400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755B4" w14:textId="692DC1A6" w:rsidR="00B611E2" w:rsidRPr="00B611E2" w:rsidRDefault="00B611E2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F9E0D" w14:textId="77777777" w:rsidR="00E81ECC" w:rsidRPr="00B611E2" w:rsidRDefault="00E81ECC"/>
        </w:tc>
      </w:tr>
    </w:tbl>
    <w:p w14:paraId="429E0A2B" w14:textId="2E6E7B08" w:rsidR="00B611E2" w:rsidRDefault="00B611E2">
      <w:pPr>
        <w:pStyle w:val="Default"/>
        <w:widowControl w:val="0"/>
        <w:spacing w:before="0" w:line="360" w:lineRule="auto"/>
        <w:rPr>
          <w:rFonts w:ascii="Helvetica" w:hAnsi="Helvetica"/>
          <w:kern w:val="2"/>
        </w:rPr>
      </w:pPr>
    </w:p>
    <w:p w14:paraId="5F72A052" w14:textId="4B7D4F64" w:rsidR="00EC7361" w:rsidRDefault="00EC7361">
      <w:pPr>
        <w:rPr>
          <w:rFonts w:ascii="Helvetica" w:hAnsi="Helvetica" w:cs="Arial Unicode MS"/>
          <w:color w:val="000000"/>
          <w:kern w:val="2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kern w:val="2"/>
        </w:rPr>
        <w:br w:type="page"/>
      </w:r>
    </w:p>
    <w:p w14:paraId="4CFE1CBC" w14:textId="07C8EFA4" w:rsidR="00E81ECC" w:rsidRDefault="00000000">
      <w:pPr>
        <w:pStyle w:val="Default"/>
        <w:widowControl w:val="0"/>
        <w:spacing w:before="0" w:line="360" w:lineRule="auto"/>
        <w:rPr>
          <w:rFonts w:ascii="Helvetica" w:hAnsi="Helvetica"/>
          <w:kern w:val="2"/>
        </w:rPr>
      </w:pPr>
      <w:r w:rsidRPr="00B611E2">
        <w:rPr>
          <w:rFonts w:ascii="Helvetica" w:hAnsi="Helvetica"/>
          <w:kern w:val="2"/>
        </w:rPr>
        <w:lastRenderedPageBreak/>
        <w:t>Equipment</w:t>
      </w:r>
    </w:p>
    <w:p w14:paraId="09605776" w14:textId="1631F2D8" w:rsidR="00B611E2" w:rsidRPr="00B611E2" w:rsidRDefault="00B611E2" w:rsidP="00B611E2">
      <w:pPr>
        <w:pStyle w:val="Body"/>
        <w:widowControl w:val="0"/>
        <w:suppressAutoHyphens/>
        <w:spacing w:line="360" w:lineRule="auto"/>
        <w:rPr>
          <w:rFonts w:ascii="Helvetica Light" w:eastAsia="Helvetica Light" w:hAnsi="Helvetica Light" w:cs="Helvetica Light"/>
          <w:kern w:val="2"/>
          <w:u w:val="single"/>
          <w:lang w:val="en-US"/>
        </w:rPr>
      </w:pP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</w:rPr>
        <w:t>Please provide all the equipment apart from common, lab-ware unless crucial for the protocol success. In that case this should be clearly mention in the protocol notes too.</w:t>
      </w:r>
    </w:p>
    <w:tbl>
      <w:tblPr>
        <w:tblW w:w="961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4"/>
        <w:gridCol w:w="1959"/>
        <w:gridCol w:w="1923"/>
        <w:gridCol w:w="1923"/>
        <w:gridCol w:w="1923"/>
      </w:tblGrid>
      <w:tr w:rsidR="00E81ECC" w:rsidRPr="00B611E2" w14:paraId="39D165BF" w14:textId="77777777">
        <w:trPr>
          <w:trHeight w:val="500"/>
          <w:tblHeader/>
        </w:trPr>
        <w:tc>
          <w:tcPr>
            <w:tcW w:w="1884" w:type="dxa"/>
            <w:tcBorders>
              <w:top w:val="nil"/>
              <w:left w:val="nil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1361B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Equipment name</w:t>
            </w:r>
          </w:p>
        </w:tc>
        <w:tc>
          <w:tcPr>
            <w:tcW w:w="1959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59389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Brand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19AD90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Manufacturer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42908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Catalogue number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6FFD5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Notes</w:t>
            </w:r>
          </w:p>
        </w:tc>
      </w:tr>
      <w:tr w:rsidR="00E81ECC" w:rsidRPr="00B611E2" w14:paraId="4BA55A82" w14:textId="77777777">
        <w:tblPrEx>
          <w:shd w:val="clear" w:color="auto" w:fill="000000"/>
        </w:tblPrEx>
        <w:trPr>
          <w:trHeight w:val="480"/>
        </w:trPr>
        <w:tc>
          <w:tcPr>
            <w:tcW w:w="1884" w:type="dxa"/>
            <w:tcBorders>
              <w:top w:val="single" w:sz="1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92249" w14:textId="77777777" w:rsidR="00E81ECC" w:rsidRPr="00B611E2" w:rsidRDefault="00E81ECC"/>
        </w:tc>
        <w:tc>
          <w:tcPr>
            <w:tcW w:w="1959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51273" w14:textId="77777777" w:rsidR="00E81ECC" w:rsidRPr="00B611E2" w:rsidRDefault="00E81ECC"/>
        </w:tc>
        <w:tc>
          <w:tcPr>
            <w:tcW w:w="1922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1AE01" w14:textId="77777777" w:rsidR="00E81ECC" w:rsidRPr="00B611E2" w:rsidRDefault="00E81ECC"/>
        </w:tc>
        <w:tc>
          <w:tcPr>
            <w:tcW w:w="1922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7D2951" w14:textId="77777777" w:rsidR="00E81ECC" w:rsidRPr="00B611E2" w:rsidRDefault="00E81ECC"/>
        </w:tc>
        <w:tc>
          <w:tcPr>
            <w:tcW w:w="1922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6D0CE" w14:textId="77777777" w:rsidR="00E81ECC" w:rsidRPr="00B611E2" w:rsidRDefault="00E81ECC"/>
        </w:tc>
      </w:tr>
      <w:tr w:rsidR="00E81ECC" w:rsidRPr="00B611E2" w14:paraId="652F55E6" w14:textId="77777777">
        <w:tblPrEx>
          <w:shd w:val="clear" w:color="auto" w:fill="000000"/>
        </w:tblPrEx>
        <w:trPr>
          <w:trHeight w:val="460"/>
        </w:trPr>
        <w:tc>
          <w:tcPr>
            <w:tcW w:w="18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E07BE" w14:textId="77777777" w:rsidR="00E81ECC" w:rsidRPr="00B611E2" w:rsidRDefault="00E81ECC"/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CBC7AF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85F3E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A78C2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77CE5" w14:textId="77777777" w:rsidR="00E81ECC" w:rsidRPr="00B611E2" w:rsidRDefault="00E81ECC"/>
        </w:tc>
      </w:tr>
      <w:tr w:rsidR="00E81ECC" w:rsidRPr="00B611E2" w14:paraId="76B327A9" w14:textId="77777777">
        <w:tblPrEx>
          <w:shd w:val="clear" w:color="auto" w:fill="000000"/>
        </w:tblPrEx>
        <w:trPr>
          <w:trHeight w:val="460"/>
        </w:trPr>
        <w:tc>
          <w:tcPr>
            <w:tcW w:w="18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4A4B" w14:textId="77777777" w:rsidR="00E81ECC" w:rsidRPr="00B611E2" w:rsidRDefault="00E81ECC"/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D2151B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0A24C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F1042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F74DE" w14:textId="77777777" w:rsidR="00E81ECC" w:rsidRPr="00B611E2" w:rsidRDefault="00E81ECC"/>
        </w:tc>
      </w:tr>
      <w:tr w:rsidR="00E81ECC" w:rsidRPr="00B611E2" w14:paraId="71465F27" w14:textId="77777777">
        <w:tblPrEx>
          <w:shd w:val="clear" w:color="auto" w:fill="000000"/>
        </w:tblPrEx>
        <w:trPr>
          <w:trHeight w:val="460"/>
        </w:trPr>
        <w:tc>
          <w:tcPr>
            <w:tcW w:w="188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57561" w14:textId="77777777" w:rsidR="00E81ECC" w:rsidRPr="00B611E2" w:rsidRDefault="00E81ECC"/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4F529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E0774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0B3A6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18BE39" w14:textId="77777777" w:rsidR="00E81ECC" w:rsidRPr="00B611E2" w:rsidRDefault="00E81ECC"/>
        </w:tc>
      </w:tr>
    </w:tbl>
    <w:p w14:paraId="036CB192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2"/>
          <w:u w:val="single"/>
        </w:rPr>
      </w:pPr>
    </w:p>
    <w:p w14:paraId="7BE4D141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color w:val="4EAD2B"/>
          <w:kern w:val="2"/>
        </w:rPr>
      </w:pPr>
      <w:r w:rsidRPr="00B611E2">
        <w:rPr>
          <w:rFonts w:ascii="Helvetica" w:hAnsi="Helvetica"/>
          <w:kern w:val="2"/>
        </w:rPr>
        <w:t>Software and bioinformatics tools</w:t>
      </w:r>
    </w:p>
    <w:tbl>
      <w:tblPr>
        <w:tblW w:w="961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4"/>
        <w:gridCol w:w="1962"/>
        <w:gridCol w:w="1922"/>
        <w:gridCol w:w="1922"/>
        <w:gridCol w:w="1922"/>
      </w:tblGrid>
      <w:tr w:rsidR="00E81ECC" w:rsidRPr="00B611E2" w14:paraId="48064423" w14:textId="77777777">
        <w:trPr>
          <w:trHeight w:val="500"/>
          <w:tblHeader/>
        </w:trPr>
        <w:tc>
          <w:tcPr>
            <w:tcW w:w="1883" w:type="dxa"/>
            <w:tcBorders>
              <w:top w:val="nil"/>
              <w:left w:val="nil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3C92B1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Software/tool/script</w:t>
            </w:r>
          </w:p>
        </w:tc>
        <w:tc>
          <w:tcPr>
            <w:tcW w:w="1961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D44F50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Company/Developer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3A70C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Version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5C6247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Web address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345B7" w14:textId="77777777" w:rsidR="00E81ECC" w:rsidRPr="00B611E2" w:rsidRDefault="00000000">
            <w:pPr>
              <w:tabs>
                <w:tab w:val="left" w:pos="1440"/>
              </w:tabs>
              <w:suppressAutoHyphens/>
              <w:jc w:val="center"/>
              <w:outlineLvl w:val="0"/>
            </w:pPr>
            <w:proofErr w:type="spellStart"/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Github</w:t>
            </w:r>
            <w:proofErr w:type="spellEnd"/>
            <w:r w:rsidRPr="00B611E2">
              <w:rPr>
                <w:rFonts w:ascii="Helvetica Light" w:hAnsi="Helvetica Light" w:cs="Arial Unicode MS"/>
                <w:color w:val="000000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repository</w:t>
            </w:r>
          </w:p>
        </w:tc>
      </w:tr>
      <w:tr w:rsidR="00E81ECC" w:rsidRPr="00B611E2" w14:paraId="7C3E07B6" w14:textId="77777777">
        <w:tblPrEx>
          <w:shd w:val="clear" w:color="auto" w:fill="000000"/>
        </w:tblPrEx>
        <w:trPr>
          <w:trHeight w:val="480"/>
        </w:trPr>
        <w:tc>
          <w:tcPr>
            <w:tcW w:w="1883" w:type="dxa"/>
            <w:tcBorders>
              <w:top w:val="single" w:sz="1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0D792" w14:textId="77777777" w:rsidR="00E81ECC" w:rsidRPr="00B611E2" w:rsidRDefault="00E81ECC"/>
        </w:tc>
        <w:tc>
          <w:tcPr>
            <w:tcW w:w="1961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AC240" w14:textId="77777777" w:rsidR="00E81ECC" w:rsidRPr="00B611E2" w:rsidRDefault="00E81ECC"/>
        </w:tc>
        <w:tc>
          <w:tcPr>
            <w:tcW w:w="1922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ACC4B" w14:textId="77777777" w:rsidR="00E81ECC" w:rsidRPr="00B611E2" w:rsidRDefault="00E81ECC"/>
        </w:tc>
        <w:tc>
          <w:tcPr>
            <w:tcW w:w="1922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C382F" w14:textId="77777777" w:rsidR="00E81ECC" w:rsidRPr="00B611E2" w:rsidRDefault="00E81ECC"/>
        </w:tc>
        <w:tc>
          <w:tcPr>
            <w:tcW w:w="1922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41BDE" w14:textId="77777777" w:rsidR="00E81ECC" w:rsidRPr="00B611E2" w:rsidRDefault="00E81ECC"/>
        </w:tc>
      </w:tr>
      <w:tr w:rsidR="00E81ECC" w:rsidRPr="00B611E2" w14:paraId="379FD129" w14:textId="77777777">
        <w:tblPrEx>
          <w:shd w:val="clear" w:color="auto" w:fill="000000"/>
        </w:tblPrEx>
        <w:trPr>
          <w:trHeight w:val="460"/>
        </w:trPr>
        <w:tc>
          <w:tcPr>
            <w:tcW w:w="18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B8E4" w14:textId="77777777" w:rsidR="00E81ECC" w:rsidRPr="00B611E2" w:rsidRDefault="00E81ECC"/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3F2B3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277D9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C89DD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1B6D4" w14:textId="77777777" w:rsidR="00E81ECC" w:rsidRPr="00B611E2" w:rsidRDefault="00E81ECC"/>
        </w:tc>
      </w:tr>
      <w:tr w:rsidR="00E81ECC" w:rsidRPr="00B611E2" w14:paraId="6169594D" w14:textId="77777777">
        <w:tblPrEx>
          <w:shd w:val="clear" w:color="auto" w:fill="000000"/>
        </w:tblPrEx>
        <w:trPr>
          <w:trHeight w:val="460"/>
        </w:trPr>
        <w:tc>
          <w:tcPr>
            <w:tcW w:w="18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7EC56" w14:textId="77777777" w:rsidR="00E81ECC" w:rsidRPr="00B611E2" w:rsidRDefault="00E81ECC"/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25BEF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DBE9B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637E4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4B2222" w14:textId="77777777" w:rsidR="00E81ECC" w:rsidRPr="00B611E2" w:rsidRDefault="00E81ECC"/>
        </w:tc>
      </w:tr>
      <w:tr w:rsidR="00E81ECC" w:rsidRPr="00B611E2" w14:paraId="01A7A411" w14:textId="77777777">
        <w:tblPrEx>
          <w:shd w:val="clear" w:color="auto" w:fill="000000"/>
        </w:tblPrEx>
        <w:trPr>
          <w:trHeight w:val="460"/>
        </w:trPr>
        <w:tc>
          <w:tcPr>
            <w:tcW w:w="188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3CED8" w14:textId="77777777" w:rsidR="00E81ECC" w:rsidRPr="00B611E2" w:rsidRDefault="00E81ECC"/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2EF37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FD40A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67347" w14:textId="77777777" w:rsidR="00E81ECC" w:rsidRPr="00B611E2" w:rsidRDefault="00E81ECC"/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0136FF" w14:textId="77777777" w:rsidR="00E81ECC" w:rsidRPr="00B611E2" w:rsidRDefault="00E81ECC"/>
        </w:tc>
      </w:tr>
    </w:tbl>
    <w:p w14:paraId="174DC1F9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2"/>
        </w:rPr>
      </w:pPr>
    </w:p>
    <w:p w14:paraId="1AE1734D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color w:val="0000EB"/>
          <w:kern w:val="2"/>
        </w:rPr>
      </w:pPr>
      <w:bookmarkStart w:id="4" w:name="OLE_LINK135"/>
      <w:r w:rsidRPr="00B611E2">
        <w:rPr>
          <w:rFonts w:ascii="Helvetica" w:hAnsi="Helvetica"/>
          <w:kern w:val="2"/>
        </w:rPr>
        <w:t>P</w:t>
      </w:r>
      <w:bookmarkEnd w:id="4"/>
      <w:r w:rsidRPr="00B611E2">
        <w:rPr>
          <w:rFonts w:ascii="Helvetica" w:hAnsi="Helvetica"/>
          <w:kern w:val="2"/>
        </w:rPr>
        <w:t>rotocol</w:t>
      </w:r>
    </w:p>
    <w:p w14:paraId="56112228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5"/>
          <w:kern w:val="1"/>
          <w:sz w:val="20"/>
          <w:szCs w:val="20"/>
        </w:rPr>
      </w:pPr>
      <w:r w:rsidRPr="00B611E2">
        <w:rPr>
          <w:rFonts w:ascii="Helvetica Light" w:hAnsi="Helvetica Light"/>
          <w:color w:val="0000EB"/>
          <w:kern w:val="2"/>
        </w:rPr>
        <w:t>[</w:t>
      </w:r>
      <w:r w:rsidRPr="00B611E2">
        <w:rPr>
          <w:rFonts w:ascii="Helvetica Light" w:hAnsi="Helvetica Light"/>
          <w:color w:val="0000EB"/>
          <w:kern w:val="1"/>
          <w:sz w:val="20"/>
          <w:szCs w:val="20"/>
        </w:rPr>
        <w:t>Enter Step by Step protocol here. Incorporate tips and tricks as notes. Example given below]</w:t>
      </w:r>
    </w:p>
    <w:p w14:paraId="6A583E2B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5"/>
          <w:kern w:val="1"/>
          <w:sz w:val="20"/>
          <w:szCs w:val="20"/>
        </w:rPr>
      </w:pPr>
    </w:p>
    <w:p w14:paraId="5655F3DA" w14:textId="77777777" w:rsidR="00E81ECC" w:rsidRPr="00B611E2" w:rsidRDefault="00000000">
      <w:pPr>
        <w:pStyle w:val="Body"/>
        <w:widowControl w:val="0"/>
        <w:numPr>
          <w:ilvl w:val="0"/>
          <w:numId w:val="2"/>
        </w:numPr>
        <w:spacing w:line="360" w:lineRule="auto"/>
        <w:jc w:val="both"/>
        <w:rPr>
          <w:rFonts w:ascii="Helvetica Light" w:hAnsi="Helvetica Light"/>
          <w:color w:val="0000F5"/>
          <w:sz w:val="20"/>
          <w:szCs w:val="20"/>
          <w:lang w:val="en-US"/>
        </w:rPr>
      </w:pPr>
      <w:r w:rsidRPr="00B611E2">
        <w:rPr>
          <w:rFonts w:ascii="Helvetica Light" w:hAnsi="Helvetica Light"/>
          <w:color w:val="0000F5"/>
          <w:kern w:val="2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Step 1 (e.g., Gene cloning)</w:t>
      </w:r>
    </w:p>
    <w:p w14:paraId="3A78D22E" w14:textId="77777777" w:rsidR="00E81ECC" w:rsidRPr="00B611E2" w:rsidRDefault="00000000">
      <w:pPr>
        <w:pStyle w:val="Body"/>
        <w:widowControl w:val="0"/>
        <w:numPr>
          <w:ilvl w:val="0"/>
          <w:numId w:val="4"/>
        </w:numPr>
        <w:spacing w:line="360" w:lineRule="auto"/>
        <w:jc w:val="both"/>
        <w:rPr>
          <w:rFonts w:ascii="Helvetica Light" w:hAnsi="Helvetica Light"/>
          <w:color w:val="0000F5"/>
          <w:sz w:val="20"/>
          <w:szCs w:val="20"/>
          <w:lang w:val="en-US"/>
        </w:rPr>
      </w:pPr>
      <w:r w:rsidRPr="00B611E2">
        <w:rPr>
          <w:rFonts w:ascii="Helvetica Light" w:hAnsi="Helvetica Light"/>
          <w:color w:val="0000F5"/>
          <w:kern w:val="2"/>
          <w:sz w:val="20"/>
          <w:szCs w:val="2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Isolate DNA from tissues</w:t>
      </w:r>
    </w:p>
    <w:p w14:paraId="4823FC56" w14:textId="77777777" w:rsidR="00E81ECC" w:rsidRPr="00B611E2" w:rsidRDefault="00000000">
      <w:pPr>
        <w:pStyle w:val="Body"/>
        <w:widowControl w:val="0"/>
        <w:numPr>
          <w:ilvl w:val="0"/>
          <w:numId w:val="4"/>
        </w:numPr>
        <w:spacing w:line="360" w:lineRule="auto"/>
        <w:jc w:val="both"/>
        <w:rPr>
          <w:rFonts w:ascii="Helvetica Light" w:hAnsi="Helvetica Light"/>
          <w:color w:val="0000F5"/>
          <w:sz w:val="20"/>
          <w:szCs w:val="20"/>
          <w:lang w:val="en-US"/>
        </w:rPr>
      </w:pPr>
      <w:r w:rsidRPr="00B611E2">
        <w:rPr>
          <w:rFonts w:ascii="Helvetica Light" w:hAnsi="Helvetica Light"/>
          <w:color w:val="0000F5"/>
          <w:kern w:val="2"/>
          <w:sz w:val="20"/>
          <w:szCs w:val="2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Set up RT-PCR reaction</w:t>
      </w:r>
    </w:p>
    <w:p w14:paraId="27944FFA" w14:textId="77777777" w:rsidR="00E81ECC" w:rsidRPr="00B611E2" w:rsidRDefault="00000000">
      <w:pPr>
        <w:pStyle w:val="Body"/>
        <w:widowControl w:val="0"/>
        <w:numPr>
          <w:ilvl w:val="0"/>
          <w:numId w:val="6"/>
        </w:numPr>
        <w:spacing w:line="360" w:lineRule="auto"/>
        <w:jc w:val="both"/>
        <w:rPr>
          <w:rFonts w:ascii="Helvetica Light" w:hAnsi="Helvetica Light"/>
          <w:color w:val="0000F5"/>
          <w:sz w:val="20"/>
          <w:szCs w:val="20"/>
          <w:lang w:val="en-US"/>
        </w:rPr>
      </w:pPr>
      <w:r w:rsidRPr="00B611E2">
        <w:rPr>
          <w:rFonts w:ascii="Helvetica Light" w:hAnsi="Helvetica Light"/>
          <w:color w:val="0000F5"/>
          <w:kern w:val="2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Note: only use filtered tips from this step</w:t>
      </w:r>
    </w:p>
    <w:p w14:paraId="7FCCF066" w14:textId="77777777" w:rsidR="00E81ECC" w:rsidRPr="00B611E2" w:rsidRDefault="00000000">
      <w:pPr>
        <w:pStyle w:val="Body"/>
        <w:widowControl w:val="0"/>
        <w:numPr>
          <w:ilvl w:val="0"/>
          <w:numId w:val="7"/>
        </w:numPr>
        <w:spacing w:line="360" w:lineRule="auto"/>
        <w:jc w:val="both"/>
        <w:rPr>
          <w:rFonts w:ascii="Helvetica Light" w:hAnsi="Helvetica Light"/>
          <w:color w:val="0000F5"/>
          <w:sz w:val="20"/>
          <w:szCs w:val="20"/>
          <w:lang w:val="en-US"/>
        </w:rPr>
      </w:pPr>
      <w:r w:rsidRPr="00B611E2">
        <w:rPr>
          <w:rFonts w:ascii="Helvetica Light" w:hAnsi="Helvetica Light"/>
          <w:color w:val="0000F5"/>
          <w:kern w:val="2"/>
          <w:sz w:val="20"/>
          <w:szCs w:val="2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…</w:t>
      </w:r>
    </w:p>
    <w:p w14:paraId="742F7D4D" w14:textId="5CAB8738" w:rsidR="00E81ECC" w:rsidRPr="00B611E2" w:rsidRDefault="00000000">
      <w:pPr>
        <w:pStyle w:val="Body"/>
        <w:widowControl w:val="0"/>
        <w:numPr>
          <w:ilvl w:val="0"/>
          <w:numId w:val="8"/>
        </w:numPr>
        <w:spacing w:line="360" w:lineRule="auto"/>
        <w:jc w:val="both"/>
        <w:rPr>
          <w:rFonts w:ascii="Helvetica Light" w:hAnsi="Helvetica Light"/>
          <w:color w:val="0000F5"/>
          <w:sz w:val="20"/>
          <w:szCs w:val="20"/>
          <w:lang w:val="en-US"/>
        </w:rPr>
      </w:pPr>
      <w:r w:rsidRPr="00B611E2">
        <w:rPr>
          <w:rFonts w:ascii="Helvetica Light" w:hAnsi="Helvetica Light"/>
          <w:color w:val="0000F5"/>
          <w:kern w:val="2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Step 2 (</w:t>
      </w:r>
      <w:r w:rsidR="00F550B9" w:rsidRPr="00B611E2">
        <w:rPr>
          <w:rFonts w:ascii="Helvetica Light" w:hAnsi="Helvetica Light"/>
          <w:color w:val="0000F5"/>
          <w:kern w:val="2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e.g.,</w:t>
      </w:r>
      <w:r w:rsidRPr="00B611E2">
        <w:rPr>
          <w:rFonts w:ascii="Helvetica Light" w:hAnsi="Helvetica Light"/>
          <w:color w:val="0000F5"/>
          <w:kern w:val="2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cell transformation)</w:t>
      </w:r>
    </w:p>
    <w:p w14:paraId="5CE6E3BD" w14:textId="77777777" w:rsidR="00E81ECC" w:rsidRPr="00B611E2" w:rsidRDefault="00000000">
      <w:pPr>
        <w:pStyle w:val="Body"/>
        <w:widowControl w:val="0"/>
        <w:numPr>
          <w:ilvl w:val="0"/>
          <w:numId w:val="10"/>
        </w:numPr>
        <w:spacing w:line="360" w:lineRule="auto"/>
        <w:jc w:val="both"/>
        <w:rPr>
          <w:rFonts w:ascii="Helvetica Light" w:hAnsi="Helvetica Light"/>
          <w:color w:val="0000F5"/>
          <w:sz w:val="20"/>
          <w:szCs w:val="20"/>
          <w:lang w:val="en-US"/>
        </w:rPr>
      </w:pPr>
      <w:r w:rsidRPr="00B611E2">
        <w:rPr>
          <w:rFonts w:ascii="Helvetica Light" w:hAnsi="Helvetica Light"/>
          <w:color w:val="0000F5"/>
          <w:kern w:val="2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Put competent cells on ice</w:t>
      </w:r>
    </w:p>
    <w:p w14:paraId="20BBB1BD" w14:textId="77777777" w:rsidR="00E81ECC" w:rsidRPr="00B611E2" w:rsidRDefault="00000000">
      <w:pPr>
        <w:pStyle w:val="Body"/>
        <w:widowControl w:val="0"/>
        <w:numPr>
          <w:ilvl w:val="0"/>
          <w:numId w:val="11"/>
        </w:numPr>
        <w:spacing w:line="360" w:lineRule="auto"/>
        <w:jc w:val="both"/>
        <w:rPr>
          <w:rFonts w:ascii="Helvetica Light" w:hAnsi="Helvetica Light"/>
          <w:color w:val="0000F5"/>
          <w:sz w:val="20"/>
          <w:szCs w:val="20"/>
          <w:lang w:val="en-US"/>
        </w:rPr>
      </w:pPr>
      <w:r w:rsidRPr="00B611E2">
        <w:rPr>
          <w:rFonts w:ascii="Helvetica Light" w:hAnsi="Helvetica Light"/>
          <w:color w:val="0000F5"/>
          <w:kern w:val="2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Note: competent cells were prepared as protocol (reference or link)</w:t>
      </w:r>
    </w:p>
    <w:p w14:paraId="5B9E5E99" w14:textId="77777777" w:rsidR="00E81ECC" w:rsidRPr="00B611E2" w:rsidRDefault="00000000">
      <w:pPr>
        <w:pStyle w:val="Body"/>
        <w:widowControl w:val="0"/>
        <w:numPr>
          <w:ilvl w:val="0"/>
          <w:numId w:val="12"/>
        </w:numPr>
        <w:spacing w:line="360" w:lineRule="auto"/>
        <w:jc w:val="both"/>
        <w:rPr>
          <w:rFonts w:ascii="Helvetica Light" w:hAnsi="Helvetica Light"/>
          <w:color w:val="0000F5"/>
          <w:sz w:val="20"/>
          <w:szCs w:val="20"/>
          <w:lang w:val="en-US"/>
        </w:rPr>
      </w:pPr>
      <w:r w:rsidRPr="00B611E2">
        <w:rPr>
          <w:rFonts w:ascii="Helvetica Light" w:hAnsi="Helvetica Light"/>
          <w:color w:val="0000F5"/>
          <w:kern w:val="2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Add the plasmids into competent cells </w:t>
      </w:r>
    </w:p>
    <w:p w14:paraId="65A00399" w14:textId="77777777" w:rsidR="00E81ECC" w:rsidRPr="00B611E2" w:rsidRDefault="00000000">
      <w:pPr>
        <w:pStyle w:val="Body"/>
        <w:widowControl w:val="0"/>
        <w:numPr>
          <w:ilvl w:val="0"/>
          <w:numId w:val="10"/>
        </w:numPr>
        <w:spacing w:line="360" w:lineRule="auto"/>
        <w:jc w:val="both"/>
        <w:rPr>
          <w:rFonts w:ascii="Helvetica Light" w:hAnsi="Helvetica Light"/>
          <w:color w:val="0000F5"/>
          <w:sz w:val="20"/>
          <w:szCs w:val="20"/>
          <w:lang w:val="en-US"/>
        </w:rPr>
      </w:pPr>
      <w:r w:rsidRPr="00B611E2">
        <w:rPr>
          <w:rFonts w:ascii="Helvetica Light" w:hAnsi="Helvetica Light"/>
          <w:color w:val="0000F5"/>
          <w:kern w:val="2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…</w:t>
      </w:r>
    </w:p>
    <w:p w14:paraId="46B6F3A0" w14:textId="77777777" w:rsidR="00E81ECC" w:rsidRPr="00B611E2" w:rsidRDefault="00E81ECC">
      <w:pPr>
        <w:pStyle w:val="Body"/>
        <w:widowControl w:val="0"/>
        <w:spacing w:line="360" w:lineRule="auto"/>
        <w:jc w:val="both"/>
        <w:rPr>
          <w:rFonts w:ascii="Helvetica Light" w:eastAsia="Helvetica Light" w:hAnsi="Helvetica Light" w:cs="Helvetica Light"/>
          <w:color w:val="0000F5"/>
          <w:kern w:val="2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3AD224E" w14:textId="77777777" w:rsidR="00E81ECC" w:rsidRPr="00B611E2" w:rsidRDefault="00000000">
      <w:pPr>
        <w:pStyle w:val="Body"/>
        <w:widowControl w:val="0"/>
        <w:spacing w:line="360" w:lineRule="auto"/>
        <w:ind w:left="549"/>
        <w:jc w:val="center"/>
        <w:rPr>
          <w:rFonts w:ascii="Helvetica Light" w:eastAsia="Helvetica Light" w:hAnsi="Helvetica Light" w:cs="Helvetica Light"/>
          <w:color w:val="4EAD2B"/>
          <w:kern w:val="2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 Light" w:hAnsi="Helvetica Light"/>
          <w:color w:val="4EAD2B"/>
          <w:kern w:val="2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Style notes</w:t>
      </w:r>
    </w:p>
    <w:p w14:paraId="5409FABA" w14:textId="77777777" w:rsidR="00E81ECC" w:rsidRPr="00B611E2" w:rsidRDefault="00000000">
      <w:pPr>
        <w:pStyle w:val="Body"/>
        <w:widowControl w:val="0"/>
        <w:numPr>
          <w:ilvl w:val="0"/>
          <w:numId w:val="14"/>
        </w:numPr>
        <w:suppressAutoHyphens/>
        <w:spacing w:line="360" w:lineRule="auto"/>
        <w:jc w:val="both"/>
        <w:rPr>
          <w:rFonts w:ascii="Helvetica Light" w:hAnsi="Helvetica Light"/>
          <w:color w:val="4EAD2B"/>
          <w:sz w:val="20"/>
          <w:szCs w:val="20"/>
          <w:lang w:val="en-US"/>
        </w:rPr>
      </w:pP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Write in present tense with an active voice (e.g., "Prepare stock solutions and reaction mixtures under anaerobic conditions” instead of “Stock solutions and reaction mixtures were prepared under anaerobic conditions").</w:t>
      </w:r>
    </w:p>
    <w:p w14:paraId="1DE49D18" w14:textId="77777777" w:rsidR="00E81ECC" w:rsidRPr="00B611E2" w:rsidRDefault="00E81ECC">
      <w:pPr>
        <w:pStyle w:val="Body"/>
        <w:tabs>
          <w:tab w:val="left" w:pos="2977"/>
        </w:tabs>
        <w:spacing w:line="360" w:lineRule="auto"/>
        <w:ind w:left="420"/>
        <w:jc w:val="both"/>
        <w:rPr>
          <w:rFonts w:ascii="Helvetica Light" w:eastAsia="Helvetica Light" w:hAnsi="Helvetica Light" w:cs="Helvetica Light"/>
          <w:color w:val="4EAD2B"/>
          <w:kern w:val="2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6B6E4B" w14:textId="77777777" w:rsidR="00E81ECC" w:rsidRPr="00B611E2" w:rsidRDefault="00000000">
      <w:pPr>
        <w:pStyle w:val="Body"/>
        <w:widowControl w:val="0"/>
        <w:numPr>
          <w:ilvl w:val="0"/>
          <w:numId w:val="14"/>
        </w:numPr>
        <w:suppressAutoHyphens/>
        <w:spacing w:line="360" w:lineRule="auto"/>
        <w:jc w:val="both"/>
        <w:rPr>
          <w:rFonts w:ascii="Helvetica Light" w:eastAsia="Helvetica Light" w:hAnsi="Helvetica Light" w:cs="Helvetica Light"/>
          <w:color w:val="4EAD2B"/>
          <w:sz w:val="20"/>
          <w:szCs w:val="20"/>
          <w:lang w:val="en-US"/>
        </w:rPr>
      </w:pPr>
      <w:bookmarkStart w:id="5" w:name="OLE_LINK12"/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</w:t>
      </w:r>
      <w:bookmarkStart w:id="6" w:name="OLE_LINK8"/>
      <w:bookmarkEnd w:id="5"/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or </w:t>
      </w:r>
      <w:bookmarkEnd w:id="6"/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figures and tables:</w:t>
      </w:r>
    </w:p>
    <w:p w14:paraId="42732583" w14:textId="77777777" w:rsidR="00E81ECC" w:rsidRPr="00B611E2" w:rsidRDefault="00000000">
      <w:pPr>
        <w:pStyle w:val="Body"/>
        <w:widowControl w:val="0"/>
        <w:numPr>
          <w:ilvl w:val="1"/>
          <w:numId w:val="14"/>
        </w:numPr>
        <w:suppressAutoHyphens/>
        <w:spacing w:line="360" w:lineRule="auto"/>
        <w:jc w:val="both"/>
        <w:rPr>
          <w:rFonts w:ascii="Helvetica Light" w:hAnsi="Helvetica Light"/>
          <w:color w:val="4EAD2B"/>
          <w:sz w:val="20"/>
          <w:szCs w:val="20"/>
          <w:lang w:val="en-US"/>
        </w:rPr>
      </w:pP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Minimum of 300 dpi resolution</w:t>
      </w:r>
    </w:p>
    <w:p w14:paraId="5672EC81" w14:textId="6685D2DE" w:rsidR="00E81ECC" w:rsidRPr="00B611E2" w:rsidRDefault="00B611E2">
      <w:pPr>
        <w:pStyle w:val="Body"/>
        <w:widowControl w:val="0"/>
        <w:numPr>
          <w:ilvl w:val="1"/>
          <w:numId w:val="14"/>
        </w:numPr>
        <w:suppressAutoHyphens/>
        <w:spacing w:line="360" w:lineRule="auto"/>
        <w:jc w:val="both"/>
        <w:rPr>
          <w:rFonts w:ascii="Helvetica Light" w:hAnsi="Helvetica Light"/>
          <w:color w:val="4EAD2B"/>
          <w:sz w:val="20"/>
          <w:szCs w:val="20"/>
          <w:lang w:val="en-US"/>
        </w:rPr>
      </w:pP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8–12-point</w:t>
      </w:r>
      <w:r w:rsidR="00000000"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text</w:t>
      </w:r>
    </w:p>
    <w:p w14:paraId="11E7E982" w14:textId="77777777" w:rsidR="00E81ECC" w:rsidRPr="00B611E2" w:rsidRDefault="00000000">
      <w:pPr>
        <w:pStyle w:val="Body"/>
        <w:widowControl w:val="0"/>
        <w:numPr>
          <w:ilvl w:val="1"/>
          <w:numId w:val="14"/>
        </w:numPr>
        <w:suppressAutoHyphens/>
        <w:spacing w:line="360" w:lineRule="auto"/>
        <w:jc w:val="both"/>
        <w:rPr>
          <w:rFonts w:ascii="Helvetica Light" w:hAnsi="Helvetica Light"/>
          <w:color w:val="4EAD2B"/>
          <w:sz w:val="20"/>
          <w:szCs w:val="20"/>
          <w:lang w:val="en-US"/>
        </w:rPr>
      </w:pP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Embed figures and tables in the text</w:t>
      </w:r>
    </w:p>
    <w:p w14:paraId="08F5CF23" w14:textId="77777777" w:rsidR="00E81ECC" w:rsidRPr="00B611E2" w:rsidRDefault="00000000">
      <w:pPr>
        <w:pStyle w:val="Body"/>
        <w:widowControl w:val="0"/>
        <w:numPr>
          <w:ilvl w:val="1"/>
          <w:numId w:val="14"/>
        </w:numPr>
        <w:suppressAutoHyphens/>
        <w:spacing w:line="360" w:lineRule="auto"/>
        <w:jc w:val="both"/>
        <w:rPr>
          <w:rFonts w:ascii="Helvetica Light" w:hAnsi="Helvetica Light"/>
          <w:color w:val="4EAD2B"/>
          <w:sz w:val="20"/>
          <w:szCs w:val="20"/>
          <w:lang w:val="en-US"/>
        </w:rPr>
      </w:pP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Give each figure and table a title and legend</w:t>
      </w:r>
    </w:p>
    <w:p w14:paraId="591819F3" w14:textId="0DF642E4" w:rsidR="00E81ECC" w:rsidRPr="00B611E2" w:rsidRDefault="00000000">
      <w:pPr>
        <w:pStyle w:val="Body"/>
        <w:widowControl w:val="0"/>
        <w:numPr>
          <w:ilvl w:val="1"/>
          <w:numId w:val="14"/>
        </w:numPr>
        <w:suppressAutoHyphens/>
        <w:spacing w:line="360" w:lineRule="auto"/>
        <w:jc w:val="both"/>
        <w:rPr>
          <w:rFonts w:ascii="Helvetica Light" w:hAnsi="Helvetica Light"/>
          <w:color w:val="4EAD2B"/>
          <w:sz w:val="20"/>
          <w:szCs w:val="20"/>
          <w:lang w:val="en-US"/>
        </w:rPr>
      </w:pP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Include scale bars where applicable (</w:t>
      </w:r>
      <w:r w:rsidR="00B611E2"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e.g.,</w:t>
      </w: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microscope images). </w:t>
      </w:r>
    </w:p>
    <w:p w14:paraId="0CA86DE0" w14:textId="77777777" w:rsidR="00E81ECC" w:rsidRPr="00B611E2" w:rsidRDefault="00E81ECC">
      <w:pPr>
        <w:pStyle w:val="Default"/>
        <w:widowControl w:val="0"/>
        <w:spacing w:before="0" w:line="360" w:lineRule="auto"/>
        <w:ind w:left="714"/>
        <w:jc w:val="both"/>
        <w:rPr>
          <w:rFonts w:ascii="Helvetica Light" w:eastAsia="Helvetica Light" w:hAnsi="Helvetica Light" w:cs="Helvetica Light"/>
          <w:kern w:val="2"/>
          <w:sz w:val="20"/>
          <w:szCs w:val="20"/>
        </w:rPr>
      </w:pPr>
    </w:p>
    <w:p w14:paraId="348BE1BF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2"/>
          <w:u w:val="single"/>
        </w:rPr>
      </w:pPr>
      <w:bookmarkStart w:id="7" w:name="OLE_LINK130"/>
      <w:r w:rsidRPr="00B611E2">
        <w:rPr>
          <w:rFonts w:ascii="Helvetica" w:hAnsi="Helvetica"/>
          <w:kern w:val="2"/>
        </w:rPr>
        <w:t>D</w:t>
      </w:r>
      <w:bookmarkStart w:id="8" w:name="OLE_LINK156"/>
      <w:bookmarkEnd w:id="7"/>
      <w:r w:rsidRPr="00B611E2">
        <w:rPr>
          <w:rFonts w:ascii="Helvetica" w:hAnsi="Helvetica"/>
          <w:kern w:val="2"/>
        </w:rPr>
        <w:t>ata analysi</w:t>
      </w:r>
      <w:bookmarkEnd w:id="8"/>
      <w:r w:rsidRPr="00B611E2">
        <w:rPr>
          <w:rFonts w:ascii="Helvetica" w:hAnsi="Helvetica"/>
          <w:kern w:val="2"/>
        </w:rPr>
        <w:t>s</w:t>
      </w:r>
    </w:p>
    <w:p w14:paraId="75603F24" w14:textId="77777777" w:rsidR="00E81ECC" w:rsidRPr="00B611E2" w:rsidRDefault="00000000">
      <w:pPr>
        <w:pStyle w:val="Body"/>
        <w:widowControl w:val="0"/>
        <w:suppressAutoHyphens/>
        <w:spacing w:line="360" w:lineRule="auto"/>
        <w:jc w:val="both"/>
        <w:rPr>
          <w:rFonts w:ascii="Helvetica Light" w:eastAsia="Helvetica Light" w:hAnsi="Helvetica Light" w:cs="Helvetica Light"/>
          <w:color w:val="0000FF"/>
          <w:kern w:val="1"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 Light" w:hAnsi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[Advise on data processing and analyses, including data formatting, criteria for data inclusion/exclusion, statistical tests, software and bioinformatic tools (which should be listed in the dedicated area above) etc.]</w:t>
      </w:r>
      <w:bookmarkStart w:id="9" w:name="OLE_LINK149"/>
      <w:bookmarkEnd w:id="9"/>
    </w:p>
    <w:p w14:paraId="0863315B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kern w:val="2"/>
          <w:u w:val="single"/>
        </w:rPr>
      </w:pPr>
    </w:p>
    <w:p w14:paraId="60692B7A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2"/>
          <w:u w:val="single"/>
        </w:rPr>
      </w:pPr>
      <w:r w:rsidRPr="00B611E2">
        <w:rPr>
          <w:rFonts w:ascii="Helvetica" w:hAnsi="Helvetica"/>
          <w:kern w:val="2"/>
        </w:rPr>
        <w:t>Recipes</w:t>
      </w:r>
    </w:p>
    <w:p w14:paraId="3DB5C2BC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</w:rPr>
      </w:pPr>
      <w:bookmarkStart w:id="10" w:name="OLE_LINK128"/>
      <w:r w:rsidRPr="00B611E2">
        <w:rPr>
          <w:rFonts w:ascii="Helvetica Light" w:hAnsi="Helvetica Light"/>
          <w:color w:val="0000FF"/>
          <w:sz w:val="20"/>
          <w:szCs w:val="20"/>
          <w:u w:color="0000FF"/>
        </w:rPr>
        <w:t>[Describe ingredient recipes</w:t>
      </w:r>
      <w:bookmarkEnd w:id="10"/>
      <w:r w:rsidRPr="00B611E2">
        <w:rPr>
          <w:rFonts w:ascii="Helvetica Light" w:hAnsi="Helvetica Light"/>
          <w:color w:val="0000FF"/>
          <w:sz w:val="20"/>
          <w:szCs w:val="20"/>
          <w:u w:color="0000FF"/>
        </w:rPr>
        <w:t xml:space="preserve"> where these cannot easily be purchased outright.]</w:t>
      </w:r>
      <w:bookmarkStart w:id="11" w:name="OLE_LINK150"/>
    </w:p>
    <w:p w14:paraId="00FC70DB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kern w:val="2"/>
          <w:sz w:val="20"/>
          <w:szCs w:val="20"/>
        </w:rPr>
      </w:pPr>
    </w:p>
    <w:p w14:paraId="6F822AC4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color w:val="0000F5"/>
          <w:kern w:val="2"/>
        </w:rPr>
      </w:pPr>
      <w:r w:rsidRPr="00B611E2">
        <w:rPr>
          <w:rFonts w:ascii="Helvetica" w:hAnsi="Helvetica"/>
          <w:kern w:val="2"/>
        </w:rPr>
        <w:t>Additional Notes</w:t>
      </w:r>
      <w:r w:rsidRPr="00B611E2">
        <w:rPr>
          <w:rFonts w:ascii="Helvetica" w:hAnsi="Helvetica"/>
          <w:color w:val="0000F5"/>
          <w:kern w:val="2"/>
          <w:sz w:val="20"/>
          <w:szCs w:val="20"/>
        </w:rPr>
        <w:t xml:space="preserve"> </w:t>
      </w:r>
      <w:r w:rsidRPr="00B611E2">
        <w:rPr>
          <w:rFonts w:ascii="Helvetica" w:hAnsi="Helvetica"/>
          <w:color w:val="4EAD2B"/>
          <w:kern w:val="2"/>
        </w:rPr>
        <w:t>(optional)</w:t>
      </w:r>
      <w:bookmarkEnd w:id="11"/>
    </w:p>
    <w:p w14:paraId="6FAF9DA8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F"/>
          <w:kern w:val="2"/>
          <w:sz w:val="20"/>
          <w:szCs w:val="20"/>
          <w:u w:color="0000FF"/>
        </w:rPr>
      </w:pP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[Provide bullet points on handling, tricks of the trade, and warnings of potentials pitfalls. Exemplified below]</w:t>
      </w:r>
    </w:p>
    <w:p w14:paraId="3F403689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F"/>
          <w:kern w:val="2"/>
          <w:sz w:val="20"/>
          <w:szCs w:val="20"/>
          <w:u w:color="0000FF"/>
        </w:rPr>
      </w:pPr>
    </w:p>
    <w:p w14:paraId="1D78ED07" w14:textId="77777777" w:rsidR="00E81ECC" w:rsidRPr="00B611E2" w:rsidRDefault="00000000">
      <w:pPr>
        <w:pStyle w:val="Default"/>
        <w:widowControl w:val="0"/>
        <w:numPr>
          <w:ilvl w:val="0"/>
          <w:numId w:val="16"/>
        </w:numPr>
        <w:spacing w:before="0" w:line="360" w:lineRule="auto"/>
        <w:jc w:val="both"/>
        <w:rPr>
          <w:rFonts w:ascii="Helvetica Light" w:hAnsi="Helvetica Light"/>
          <w:color w:val="0000FF"/>
          <w:sz w:val="20"/>
          <w:szCs w:val="20"/>
        </w:rPr>
      </w:pP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 xml:space="preserve">This protocol will most likely to be working for other haloarchaea, however step A.1 and B.2 are crucial for proper preparation of the shperoblasts.  </w:t>
      </w:r>
    </w:p>
    <w:p w14:paraId="4329F56B" w14:textId="77777777" w:rsidR="00E81ECC" w:rsidRPr="00B611E2" w:rsidRDefault="00000000">
      <w:pPr>
        <w:pStyle w:val="Default"/>
        <w:widowControl w:val="0"/>
        <w:numPr>
          <w:ilvl w:val="0"/>
          <w:numId w:val="16"/>
        </w:numPr>
        <w:spacing w:before="0" w:line="360" w:lineRule="auto"/>
        <w:jc w:val="both"/>
        <w:rPr>
          <w:rFonts w:ascii="Helvetica Light" w:hAnsi="Helvetica Light"/>
          <w:color w:val="0000FF"/>
          <w:sz w:val="20"/>
          <w:szCs w:val="20"/>
        </w:rPr>
      </w:pP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 xml:space="preserve">Only pure grade NaCl should be used for the culturing media. Moreover, trace elements present in all </w:t>
      </w:r>
      <w:r w:rsidRPr="00B611E2">
        <w:rPr>
          <w:rFonts w:ascii="Helvetica Light" w:hAnsi="Helvetica Light"/>
          <w:color w:val="0000FF"/>
          <w:sz w:val="20"/>
          <w:szCs w:val="20"/>
        </w:rPr>
        <w:t>ACME Corporation products suggest that these should not be used by coyotes</w:t>
      </w: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 xml:space="preserve">. </w:t>
      </w:r>
    </w:p>
    <w:p w14:paraId="3CE2675D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kern w:val="2"/>
          <w:sz w:val="20"/>
          <w:szCs w:val="20"/>
          <w:u w:val="single"/>
        </w:rPr>
      </w:pPr>
    </w:p>
    <w:p w14:paraId="54A41D8C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2"/>
        </w:rPr>
      </w:pPr>
      <w:r w:rsidRPr="00B611E2">
        <w:rPr>
          <w:rFonts w:ascii="Helvetica" w:hAnsi="Helvetica"/>
          <w:kern w:val="2"/>
        </w:rPr>
        <w:t xml:space="preserve">Trial and error </w:t>
      </w:r>
      <w:r w:rsidRPr="00B611E2">
        <w:rPr>
          <w:rFonts w:ascii="Helvetica" w:hAnsi="Helvetica"/>
          <w:color w:val="4EAD2B"/>
          <w:kern w:val="2"/>
        </w:rPr>
        <w:t xml:space="preserve">(optional) </w:t>
      </w:r>
    </w:p>
    <w:p w14:paraId="370E57A1" w14:textId="208104E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F"/>
          <w:kern w:val="2"/>
          <w:sz w:val="20"/>
          <w:szCs w:val="20"/>
          <w:u w:color="0000FF"/>
        </w:rPr>
      </w:pP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 xml:space="preserve">[Use this section to discuss negative results obtained during the elaboration of the protocol, what has been tried, what didn’t work, </w:t>
      </w:r>
      <w:r w:rsidR="00F550B9"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etc.</w:t>
      </w: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…]</w:t>
      </w:r>
    </w:p>
    <w:p w14:paraId="3C44982D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F"/>
          <w:kern w:val="2"/>
          <w:sz w:val="20"/>
          <w:szCs w:val="20"/>
          <w:u w:color="0000FF"/>
        </w:rPr>
      </w:pPr>
    </w:p>
    <w:p w14:paraId="2E8EC446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color w:val="0000FF"/>
          <w:kern w:val="2"/>
          <w:sz w:val="20"/>
          <w:szCs w:val="20"/>
          <w:u w:color="0000FF"/>
        </w:rPr>
      </w:pP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Examples:</w:t>
      </w:r>
    </w:p>
    <w:p w14:paraId="360C87AC" w14:textId="77777777" w:rsidR="00E81ECC" w:rsidRPr="00B611E2" w:rsidRDefault="00000000">
      <w:pPr>
        <w:pStyle w:val="Default"/>
        <w:widowControl w:val="0"/>
        <w:numPr>
          <w:ilvl w:val="0"/>
          <w:numId w:val="16"/>
        </w:numPr>
        <w:spacing w:before="0" w:line="360" w:lineRule="auto"/>
        <w:jc w:val="both"/>
        <w:rPr>
          <w:rFonts w:ascii="Helvetica Light" w:hAnsi="Helvetica Light"/>
          <w:color w:val="0000FF"/>
          <w:sz w:val="20"/>
          <w:szCs w:val="20"/>
        </w:rPr>
      </w:pP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 xml:space="preserve">Several DNA extraction kits were tested for Step A:1 such as </w:t>
      </w:r>
      <w:proofErr w:type="gramStart"/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XXXX,YYYY</w:t>
      </w:r>
      <w:proofErr w:type="gramEnd"/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, ZZZZ. The kit XXXX gave the purest and highest concentration of DNA. The kit YYYY and ZZZZ didn’t work ………</w:t>
      </w:r>
    </w:p>
    <w:p w14:paraId="19BDADF3" w14:textId="77777777" w:rsidR="00E81ECC" w:rsidRPr="00B611E2" w:rsidRDefault="00000000">
      <w:pPr>
        <w:pStyle w:val="Default"/>
        <w:widowControl w:val="0"/>
        <w:numPr>
          <w:ilvl w:val="0"/>
          <w:numId w:val="16"/>
        </w:numPr>
        <w:spacing w:before="0" w:line="360" w:lineRule="auto"/>
        <w:jc w:val="both"/>
        <w:rPr>
          <w:rFonts w:ascii="Helvetica Light" w:hAnsi="Helvetica Light"/>
          <w:color w:val="0000FF"/>
          <w:sz w:val="20"/>
          <w:szCs w:val="20"/>
        </w:rPr>
      </w:pPr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 xml:space="preserve">We have compared two methods to establish this protocol. As shown on figure </w:t>
      </w:r>
      <w:proofErr w:type="gramStart"/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>X ,</w:t>
      </w:r>
      <w:proofErr w:type="gramEnd"/>
      <w:r w:rsidRPr="00B611E2">
        <w:rPr>
          <w:rFonts w:ascii="Helvetica Light" w:hAnsi="Helvetica Light"/>
          <w:color w:val="0000FF"/>
          <w:kern w:val="2"/>
          <w:sz w:val="20"/>
          <w:szCs w:val="20"/>
          <w:u w:color="0000FF"/>
        </w:rPr>
        <w:t xml:space="preserve"> the method B gave better results than method A. .........</w:t>
      </w:r>
    </w:p>
    <w:p w14:paraId="1CC6FC4D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2"/>
        </w:rPr>
      </w:pPr>
    </w:p>
    <w:p w14:paraId="18C9D238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color w:val="0000FF"/>
          <w:kern w:val="2"/>
          <w:u w:color="0000FF"/>
        </w:rPr>
      </w:pPr>
      <w:bookmarkStart w:id="12" w:name="OLE_LINK111"/>
      <w:r w:rsidRPr="00B611E2">
        <w:rPr>
          <w:rFonts w:ascii="Helvetica" w:hAnsi="Helvetica"/>
          <w:kern w:val="2"/>
        </w:rPr>
        <w:t>C</w:t>
      </w:r>
      <w:bookmarkStart w:id="13" w:name="OLE_LINK114"/>
      <w:bookmarkEnd w:id="12"/>
      <w:r w:rsidRPr="00B611E2">
        <w:rPr>
          <w:rFonts w:ascii="Helvetica" w:hAnsi="Helvetica"/>
          <w:kern w:val="2"/>
        </w:rPr>
        <w:t>o</w:t>
      </w:r>
      <w:bookmarkStart w:id="14" w:name="OLE_LINK13"/>
      <w:bookmarkEnd w:id="13"/>
      <w:r w:rsidRPr="00B611E2">
        <w:rPr>
          <w:rFonts w:ascii="Helvetica" w:hAnsi="Helvetica"/>
          <w:kern w:val="2"/>
        </w:rPr>
        <w:t>m</w:t>
      </w:r>
      <w:bookmarkStart w:id="15" w:name="OLE_LINK14"/>
      <w:bookmarkEnd w:id="14"/>
      <w:r w:rsidRPr="00B611E2">
        <w:rPr>
          <w:rFonts w:ascii="Helvetica" w:hAnsi="Helvetica"/>
          <w:kern w:val="2"/>
        </w:rPr>
        <w:t>p</w:t>
      </w:r>
      <w:bookmarkStart w:id="16" w:name="OLE_LINK172"/>
      <w:bookmarkEnd w:id="15"/>
      <w:r w:rsidRPr="00B611E2">
        <w:rPr>
          <w:rFonts w:ascii="Helvetica" w:hAnsi="Helvetica"/>
          <w:kern w:val="2"/>
        </w:rPr>
        <w:t>e</w:t>
      </w:r>
      <w:bookmarkStart w:id="17" w:name="OLE_LINK234"/>
      <w:bookmarkEnd w:id="16"/>
      <w:r w:rsidRPr="00B611E2">
        <w:rPr>
          <w:rFonts w:ascii="Helvetica" w:hAnsi="Helvetica"/>
          <w:kern w:val="2"/>
        </w:rPr>
        <w:t>t</w:t>
      </w:r>
      <w:bookmarkStart w:id="18" w:name="OLE_LINK81"/>
      <w:bookmarkEnd w:id="17"/>
      <w:r w:rsidRPr="00B611E2">
        <w:rPr>
          <w:rFonts w:ascii="Helvetica" w:hAnsi="Helvetica"/>
          <w:kern w:val="2"/>
        </w:rPr>
        <w:t>i</w:t>
      </w:r>
      <w:bookmarkStart w:id="19" w:name="OLE_LINK82"/>
      <w:bookmarkEnd w:id="18"/>
      <w:r w:rsidRPr="00B611E2">
        <w:rPr>
          <w:rFonts w:ascii="Helvetica" w:hAnsi="Helvetica"/>
          <w:kern w:val="2"/>
        </w:rPr>
        <w:t>ng interests</w:t>
      </w:r>
    </w:p>
    <w:p w14:paraId="11926352" w14:textId="77777777" w:rsidR="00E81ECC" w:rsidRPr="00B611E2" w:rsidRDefault="00000000">
      <w:pPr>
        <w:pStyle w:val="Body"/>
        <w:widowControl w:val="0"/>
        <w:suppressAutoHyphens/>
        <w:spacing w:line="360" w:lineRule="auto"/>
        <w:jc w:val="both"/>
        <w:rPr>
          <w:rFonts w:ascii="Helvetica Light" w:eastAsia="Helvetica Light" w:hAnsi="Helvetica Light" w:cs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 Light" w:hAnsi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[Provide a statement of financial and non-financial competing interests on behalf of all authors. Examples include paid employment or consultancy, stock ownership, patent applications, personal relationships with individuals involved in the submission or evaluation of a protocol, and receipt of funding or free products from the vendors of the reagents/equipment or other advertisers. If there are no conflicting interests, simply state the following: the authors declare that they have no conflict of interest.”]</w:t>
      </w:r>
    </w:p>
    <w:p w14:paraId="4D6789F6" w14:textId="77777777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kern w:val="2"/>
        </w:rPr>
      </w:pPr>
    </w:p>
    <w:p w14:paraId="37F90460" w14:textId="36F76EEF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1"/>
        </w:rPr>
      </w:pPr>
      <w:r w:rsidRPr="00B611E2">
        <w:rPr>
          <w:rFonts w:ascii="Helvetica" w:hAnsi="Helvetica"/>
          <w:kern w:val="2"/>
        </w:rPr>
        <w:t>Acknowledgments</w:t>
      </w:r>
    </w:p>
    <w:p w14:paraId="6729AA91" w14:textId="77777777" w:rsidR="00E81ECC" w:rsidRPr="00B611E2" w:rsidRDefault="00000000">
      <w:pPr>
        <w:pStyle w:val="Body"/>
        <w:widowControl w:val="0"/>
        <w:suppressAutoHyphens/>
        <w:spacing w:line="360" w:lineRule="auto"/>
        <w:jc w:val="both"/>
        <w:rPr>
          <w:rFonts w:ascii="Helvetica Light" w:eastAsia="Helvetica Light" w:hAnsi="Helvetica Light" w:cs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 Light" w:hAnsi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[Acknowledge funding sources, collaborators, and the research this protocol was derived from.]</w:t>
      </w:r>
    </w:p>
    <w:p w14:paraId="448178C2" w14:textId="77777777" w:rsidR="00E81ECC" w:rsidRPr="00B611E2" w:rsidRDefault="00E81ECC">
      <w:pPr>
        <w:pStyle w:val="Default"/>
        <w:widowControl w:val="0"/>
        <w:spacing w:before="0" w:line="360" w:lineRule="auto"/>
        <w:jc w:val="both"/>
        <w:rPr>
          <w:rFonts w:ascii="Helvetica Light" w:eastAsia="Helvetica Light" w:hAnsi="Helvetica Light" w:cs="Helvetica Light"/>
          <w:kern w:val="2"/>
          <w:sz w:val="20"/>
          <w:szCs w:val="20"/>
          <w:u w:val="single"/>
        </w:rPr>
      </w:pPr>
    </w:p>
    <w:p w14:paraId="36027C86" w14:textId="77777777" w:rsidR="00E81ECC" w:rsidRPr="00B611E2" w:rsidRDefault="00000000">
      <w:pPr>
        <w:pStyle w:val="Default"/>
        <w:widowControl w:val="0"/>
        <w:spacing w:before="0" w:line="360" w:lineRule="auto"/>
        <w:jc w:val="both"/>
        <w:rPr>
          <w:rFonts w:ascii="Helvetica" w:eastAsia="Helvetica" w:hAnsi="Helvetica" w:cs="Helvetica"/>
          <w:kern w:val="1"/>
        </w:rPr>
      </w:pPr>
      <w:r w:rsidRPr="00B611E2">
        <w:rPr>
          <w:rFonts w:ascii="Helvetica" w:hAnsi="Helvetica"/>
          <w:kern w:val="2"/>
        </w:rPr>
        <w:t>Ref</w:t>
      </w:r>
      <w:bookmarkEnd w:id="19"/>
      <w:r w:rsidRPr="00B611E2">
        <w:rPr>
          <w:rFonts w:ascii="Helvetica" w:hAnsi="Helvetica"/>
          <w:kern w:val="2"/>
        </w:rPr>
        <w:t>erences</w:t>
      </w:r>
    </w:p>
    <w:p w14:paraId="186FF68D" w14:textId="77777777" w:rsidR="00E81ECC" w:rsidRPr="00B611E2" w:rsidRDefault="00000000">
      <w:pPr>
        <w:pStyle w:val="Body"/>
        <w:widowControl w:val="0"/>
        <w:suppressAutoHyphens/>
        <w:spacing w:line="360" w:lineRule="auto"/>
        <w:jc w:val="both"/>
        <w:rPr>
          <w:rFonts w:ascii="Helvetica Light" w:eastAsia="Helvetica Light" w:hAnsi="Helvetica Light" w:cs="Helvetica Light"/>
          <w:color w:val="0000FF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611E2">
        <w:rPr>
          <w:rFonts w:ascii="Helvetica Light" w:hAnsi="Helvetica Light"/>
          <w:color w:val="4EAD2B"/>
          <w:kern w:val="1"/>
          <w:sz w:val="20"/>
          <w:szCs w:val="20"/>
          <w:u w:color="0000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Format references using </w:t>
      </w:r>
      <w:r w:rsidRPr="00B611E2">
        <w:rPr>
          <w:rFonts w:ascii="Helvetica Light" w:hAnsi="Helvetica Light"/>
          <w:color w:val="4EAD2B"/>
          <w:kern w:val="2"/>
          <w:sz w:val="20"/>
          <w:szCs w:val="20"/>
          <w:u w:color="0000FF"/>
          <w:lang w:val="en-US"/>
        </w:rPr>
        <w:t>Harvard style.</w:t>
      </w:r>
    </w:p>
    <w:p w14:paraId="1A5238D8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 Light" w:eastAsia="Helvetica Light" w:hAnsi="Helvetica Light" w:cs="Helvetica Light"/>
          <w:kern w:val="1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F5B8418" w14:textId="77777777" w:rsidR="00E81ECC" w:rsidRPr="00B611E2" w:rsidRDefault="00000000">
      <w:pPr>
        <w:pStyle w:val="Default"/>
        <w:numPr>
          <w:ilvl w:val="0"/>
          <w:numId w:val="18"/>
        </w:numPr>
        <w:spacing w:before="0" w:line="360" w:lineRule="auto"/>
        <w:rPr>
          <w:rFonts w:ascii="Helvetica Light" w:hAnsi="Helvetica Light"/>
          <w:color w:val="0000F5"/>
          <w:sz w:val="18"/>
          <w:szCs w:val="18"/>
        </w:rPr>
      </w:pP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Ithurbide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S,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Gribaldo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S, Albers SV,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Pende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N. Spotlight on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FtsZ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-based cell division in Archaea. Trends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Microbiol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. 2022 Jul;30(7):665-678.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doi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: 10.1016/j.tim.2022.01.005.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Epub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2022 Mar 1. PMID: 35246355.</w:t>
      </w:r>
    </w:p>
    <w:p w14:paraId="54E76D73" w14:textId="77777777" w:rsidR="00E81ECC" w:rsidRPr="00B611E2" w:rsidRDefault="00E81ECC">
      <w:pPr>
        <w:pStyle w:val="Default"/>
        <w:spacing w:before="0" w:line="360" w:lineRule="auto"/>
        <w:rPr>
          <w:rFonts w:ascii="Helvetica Light" w:eastAsia="Helvetica Light" w:hAnsi="Helvetica Light" w:cs="Helvetica Light"/>
          <w:color w:val="0000F5"/>
          <w:kern w:val="1"/>
          <w:sz w:val="18"/>
          <w:szCs w:val="18"/>
          <w:u w:color="0000F5"/>
        </w:rPr>
      </w:pPr>
    </w:p>
    <w:p w14:paraId="4D5EC1B9" w14:textId="77777777" w:rsidR="00E81ECC" w:rsidRPr="00B611E2" w:rsidRDefault="00000000">
      <w:pPr>
        <w:pStyle w:val="Default"/>
        <w:numPr>
          <w:ilvl w:val="0"/>
          <w:numId w:val="18"/>
        </w:numPr>
        <w:spacing w:before="0" w:line="360" w:lineRule="auto"/>
        <w:rPr>
          <w:rFonts w:ascii="Helvetica Light" w:hAnsi="Helvetica Light"/>
          <w:color w:val="0000F5"/>
          <w:sz w:val="18"/>
          <w:szCs w:val="18"/>
        </w:rPr>
      </w:pP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lastRenderedPageBreak/>
        <w:t>Tarrason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Risa G,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Hurtig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F, Bray S, Hafner AE, Harker-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Kirschneck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L, Faull P, Davis C,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Papatziamou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D,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Mutavchiev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DR, Fan C,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Meneguello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L,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Arashiro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Pulschen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A, Dey G, Culley S, Kilkenny M, Souza DP, L, de Bruin RAM, Henriques R,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Snijders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AP,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Šarić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A,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Lindås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 AC, Robinson NP, Baum B. The proteasome controls ESCRT-III-mediated cell division in an archaeon. Science. 2020 Aug 7;369(6504</w:t>
      </w:r>
      <w:proofErr w:type="gram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):eaaz</w:t>
      </w:r>
      <w:proofErr w:type="gram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 xml:space="preserve">2532. </w:t>
      </w:r>
      <w:proofErr w:type="spell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doi</w:t>
      </w:r>
      <w:proofErr w:type="spell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: 10.1126/</w:t>
      </w:r>
      <w:proofErr w:type="gramStart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science.aaz</w:t>
      </w:r>
      <w:proofErr w:type="gramEnd"/>
      <w:r w:rsidRPr="00B611E2">
        <w:rPr>
          <w:rFonts w:ascii="Helvetica Light" w:hAnsi="Helvetica Light"/>
          <w:color w:val="0000F5"/>
          <w:kern w:val="1"/>
          <w:sz w:val="18"/>
          <w:szCs w:val="18"/>
          <w:u w:color="0000F5"/>
        </w:rPr>
        <w:t>2532. PMID: 32764038; PMCID: PMC7116001.</w:t>
      </w:r>
    </w:p>
    <w:p w14:paraId="473AB418" w14:textId="77777777" w:rsidR="00E81ECC" w:rsidRPr="00B611E2" w:rsidRDefault="00E81ECC">
      <w:pPr>
        <w:pStyle w:val="Body"/>
        <w:widowControl w:val="0"/>
        <w:spacing w:line="360" w:lineRule="auto"/>
        <w:ind w:left="320"/>
        <w:jc w:val="both"/>
        <w:rPr>
          <w:rFonts w:ascii="Helvetica Light" w:eastAsia="Helvetica Light" w:hAnsi="Helvetica Light" w:cs="Helvetica Light"/>
          <w:kern w:val="1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21BC70C" w14:textId="77777777" w:rsidR="00E81ECC" w:rsidRPr="00B611E2" w:rsidRDefault="00E81ECC">
      <w:pPr>
        <w:pStyle w:val="Body"/>
        <w:widowControl w:val="0"/>
        <w:spacing w:line="360" w:lineRule="auto"/>
        <w:ind w:left="320"/>
        <w:jc w:val="both"/>
        <w:rPr>
          <w:rFonts w:ascii="Helvetica" w:eastAsia="Helvetica" w:hAnsi="Helvetica" w:cs="Helvetica"/>
          <w:kern w:val="1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AFF864" w14:textId="77777777" w:rsidR="00E81ECC" w:rsidRPr="00B611E2" w:rsidRDefault="00E81ECC">
      <w:pPr>
        <w:pStyle w:val="Body"/>
        <w:widowControl w:val="0"/>
        <w:spacing w:line="360" w:lineRule="auto"/>
        <w:ind w:left="320"/>
        <w:jc w:val="both"/>
        <w:rPr>
          <w:rFonts w:ascii="Helvetica" w:eastAsia="Helvetica" w:hAnsi="Helvetica" w:cs="Helvetica"/>
          <w:kern w:val="1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FD8F6C8" w14:textId="77777777" w:rsidR="00E81ECC" w:rsidRPr="00B611E2" w:rsidRDefault="00E81ECC">
      <w:pPr>
        <w:pStyle w:val="Body"/>
        <w:widowControl w:val="0"/>
        <w:spacing w:line="360" w:lineRule="auto"/>
        <w:ind w:left="320"/>
        <w:jc w:val="both"/>
        <w:rPr>
          <w:rFonts w:ascii="Helvetica" w:eastAsia="Helvetica" w:hAnsi="Helvetica" w:cs="Helvetica"/>
          <w:kern w:val="1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1804A91" w14:textId="77777777" w:rsidR="00E81ECC" w:rsidRPr="00B611E2" w:rsidRDefault="00E81ECC">
      <w:pPr>
        <w:pStyle w:val="Body"/>
        <w:widowControl w:val="0"/>
        <w:spacing w:line="360" w:lineRule="auto"/>
        <w:ind w:left="320"/>
        <w:jc w:val="both"/>
        <w:rPr>
          <w:rFonts w:ascii="Helvetica" w:eastAsia="Helvetica" w:hAnsi="Helvetica" w:cs="Helvetica"/>
          <w:kern w:val="2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1B99CE0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8C4357D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A44B669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167DE4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E83998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DF644AC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B56D21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283B2B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72B298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3A401F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8BAA301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0C2A9D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CCBAD4A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CC3CB13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E524D8D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675F629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7157DD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5449260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i/>
          <w:iCs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B04598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i/>
          <w:iCs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F6A8E17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i/>
          <w:iCs/>
          <w:kern w:val="1"/>
          <w:sz w:val="18"/>
          <w:szCs w:val="1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D9F933" w14:textId="77777777" w:rsidR="00E81ECC" w:rsidRPr="00B611E2" w:rsidRDefault="00E81ECC">
      <w:pPr>
        <w:pStyle w:val="Body"/>
        <w:widowControl w:val="0"/>
        <w:suppressAutoHyphens/>
        <w:spacing w:line="360" w:lineRule="auto"/>
        <w:jc w:val="both"/>
        <w:rPr>
          <w:rFonts w:ascii="Helvetica" w:eastAsia="Helvetica" w:hAnsi="Helvetica" w:cs="Helvetica"/>
          <w:i/>
          <w:iCs/>
          <w:color w:val="FF0000"/>
          <w:kern w:val="1"/>
          <w:sz w:val="20"/>
          <w:szCs w:val="20"/>
          <w:u w:color="FF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39E221" w14:textId="77777777" w:rsidR="00E81ECC" w:rsidRPr="00B611E2" w:rsidRDefault="00E81ECC">
      <w:pPr>
        <w:pStyle w:val="Default"/>
        <w:spacing w:before="0" w:line="360" w:lineRule="auto"/>
        <w:jc w:val="both"/>
        <w:rPr>
          <w:rFonts w:ascii="Helvetica" w:eastAsia="Helvetica" w:hAnsi="Helvetica" w:cs="Helvetica"/>
          <w:i/>
          <w:iCs/>
          <w:kern w:val="2"/>
          <w:sz w:val="20"/>
          <w:szCs w:val="20"/>
        </w:rPr>
      </w:pPr>
    </w:p>
    <w:p w14:paraId="0A1C739A" w14:textId="77777777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i/>
          <w:iCs/>
          <w:sz w:val="20"/>
          <w:szCs w:val="20"/>
          <w:u w:color="0000FF"/>
        </w:rPr>
      </w:pPr>
    </w:p>
    <w:p w14:paraId="0653865B" w14:textId="77777777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i/>
          <w:iCs/>
          <w:sz w:val="20"/>
          <w:szCs w:val="20"/>
          <w:u w:color="0000FF"/>
        </w:rPr>
      </w:pPr>
    </w:p>
    <w:p w14:paraId="79578928" w14:textId="77777777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i/>
          <w:iCs/>
          <w:sz w:val="20"/>
          <w:szCs w:val="20"/>
          <w:u w:color="0000FF"/>
        </w:rPr>
      </w:pPr>
    </w:p>
    <w:p w14:paraId="600490A5" w14:textId="77777777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i/>
          <w:iCs/>
          <w:sz w:val="20"/>
          <w:szCs w:val="20"/>
          <w:u w:color="0000FF"/>
        </w:rPr>
      </w:pPr>
    </w:p>
    <w:p w14:paraId="4081FF0F" w14:textId="77777777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i/>
          <w:iCs/>
          <w:sz w:val="20"/>
          <w:szCs w:val="20"/>
          <w:u w:color="0000FF"/>
        </w:rPr>
      </w:pPr>
    </w:p>
    <w:p w14:paraId="0ADDF43E" w14:textId="77777777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i/>
          <w:iCs/>
          <w:sz w:val="20"/>
          <w:szCs w:val="20"/>
          <w:u w:color="0000FF"/>
        </w:rPr>
      </w:pPr>
    </w:p>
    <w:p w14:paraId="28E9F75F" w14:textId="77777777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i/>
          <w:iCs/>
          <w:sz w:val="20"/>
          <w:szCs w:val="20"/>
          <w:u w:color="0000FF"/>
        </w:rPr>
      </w:pPr>
    </w:p>
    <w:p w14:paraId="183B754F" w14:textId="77777777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i/>
          <w:iCs/>
          <w:sz w:val="20"/>
          <w:szCs w:val="20"/>
          <w:u w:color="0000FF"/>
        </w:rPr>
      </w:pPr>
    </w:p>
    <w:p w14:paraId="4F304785" w14:textId="77777777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i/>
          <w:iCs/>
          <w:sz w:val="20"/>
          <w:szCs w:val="20"/>
          <w:u w:color="0000FF"/>
        </w:rPr>
      </w:pPr>
    </w:p>
    <w:p w14:paraId="1C99C73E" w14:textId="4E18CE4B" w:rsidR="00B611E2" w:rsidRDefault="00B611E2">
      <w:pPr>
        <w:pStyle w:val="Default"/>
        <w:widowControl w:val="0"/>
        <w:spacing w:before="0" w:line="360" w:lineRule="auto"/>
        <w:jc w:val="both"/>
        <w:rPr>
          <w:rFonts w:ascii="Helvetica" w:hAnsi="Helvetica"/>
          <w:i/>
          <w:iCs/>
          <w:sz w:val="20"/>
          <w:szCs w:val="20"/>
          <w:u w:color="0000FF"/>
        </w:rPr>
      </w:pPr>
    </w:p>
    <w:p w14:paraId="55A50C90" w14:textId="527D54D6" w:rsidR="00E81ECC" w:rsidRPr="00B611E2" w:rsidRDefault="00000000">
      <w:pPr>
        <w:pStyle w:val="Default"/>
        <w:widowControl w:val="0"/>
        <w:spacing w:before="0" w:line="360" w:lineRule="auto"/>
        <w:jc w:val="both"/>
      </w:pPr>
      <w:r w:rsidRPr="00B611E2">
        <w:rPr>
          <w:rFonts w:ascii="Helvetica" w:hAnsi="Helvetica"/>
          <w:i/>
          <w:iCs/>
          <w:sz w:val="20"/>
          <w:szCs w:val="20"/>
          <w:u w:color="0000FF"/>
        </w:rPr>
        <w:t xml:space="preserve">This protocol template was inspired by the </w:t>
      </w:r>
      <w:hyperlink r:id="rId8" w:history="1">
        <w:r w:rsidRPr="00B611E2">
          <w:rPr>
            <w:rStyle w:val="Hyperlink0"/>
            <w:rFonts w:ascii="Helvetica" w:hAnsi="Helvetica"/>
            <w:i/>
            <w:iCs/>
          </w:rPr>
          <w:t>Bio-protocol Manuscript template</w:t>
        </w:r>
      </w:hyperlink>
    </w:p>
    <w:sectPr w:rsidR="00E81ECC" w:rsidRPr="00B611E2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271D9" w14:textId="77777777" w:rsidR="00FE49E0" w:rsidRDefault="00FE49E0">
      <w:r>
        <w:separator/>
      </w:r>
    </w:p>
  </w:endnote>
  <w:endnote w:type="continuationSeparator" w:id="0">
    <w:p w14:paraId="1FF589FD" w14:textId="77777777" w:rsidR="00FE49E0" w:rsidRDefault="00FE4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C087A" w14:textId="77777777" w:rsidR="00E81ECC" w:rsidRDefault="00E81EC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79DF1" w14:textId="77777777" w:rsidR="00FE49E0" w:rsidRDefault="00FE49E0">
      <w:r>
        <w:separator/>
      </w:r>
    </w:p>
  </w:footnote>
  <w:footnote w:type="continuationSeparator" w:id="0">
    <w:p w14:paraId="274556DA" w14:textId="77777777" w:rsidR="00FE49E0" w:rsidRDefault="00FE4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FF326" w14:textId="77777777" w:rsidR="00E81ECC" w:rsidRDefault="00E81ECC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3173"/>
    <w:multiLevelType w:val="hybridMultilevel"/>
    <w:tmpl w:val="E1C6EA9A"/>
    <w:numStyleLink w:val="ImportedStyle6"/>
  </w:abstractNum>
  <w:abstractNum w:abstractNumId="1" w15:restartNumberingAfterBreak="0">
    <w:nsid w:val="0D337FC7"/>
    <w:multiLevelType w:val="hybridMultilevel"/>
    <w:tmpl w:val="8F764A02"/>
    <w:styleLink w:val="ImportedStyle5"/>
    <w:lvl w:ilvl="0" w:tplc="9778629E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700494">
      <w:start w:val="1"/>
      <w:numFmt w:val="lowerLetter"/>
      <w:lvlText w:val="%2)"/>
      <w:lvlJc w:val="left"/>
      <w:pPr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E6DEF0">
      <w:start w:val="1"/>
      <w:numFmt w:val="lowerRoman"/>
      <w:lvlText w:val="%3."/>
      <w:lvlJc w:val="left"/>
      <w:pPr>
        <w:ind w:left="1260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921710">
      <w:start w:val="1"/>
      <w:numFmt w:val="decimal"/>
      <w:lvlText w:val="%4."/>
      <w:lvlJc w:val="left"/>
      <w:pPr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340B8E">
      <w:start w:val="1"/>
      <w:numFmt w:val="lowerLetter"/>
      <w:lvlText w:val="%5)"/>
      <w:lvlJc w:val="left"/>
      <w:pPr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627E0A">
      <w:start w:val="1"/>
      <w:numFmt w:val="lowerRoman"/>
      <w:lvlText w:val="%6."/>
      <w:lvlJc w:val="left"/>
      <w:pPr>
        <w:ind w:left="2520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3E16E2">
      <w:start w:val="1"/>
      <w:numFmt w:val="decimal"/>
      <w:lvlText w:val="%7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3A0C00">
      <w:start w:val="1"/>
      <w:numFmt w:val="lowerLetter"/>
      <w:lvlText w:val="%8)"/>
      <w:lvlJc w:val="left"/>
      <w:pPr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D0B3D6">
      <w:start w:val="1"/>
      <w:numFmt w:val="lowerRoman"/>
      <w:lvlText w:val="%9."/>
      <w:lvlJc w:val="left"/>
      <w:pPr>
        <w:ind w:left="3780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E97C1B"/>
    <w:multiLevelType w:val="hybridMultilevel"/>
    <w:tmpl w:val="E1C6EA9A"/>
    <w:styleLink w:val="ImportedStyle6"/>
    <w:lvl w:ilvl="0" w:tplc="D8B2C5E4">
      <w:start w:val="1"/>
      <w:numFmt w:val="decimal"/>
      <w:lvlText w:val="%1."/>
      <w:lvlJc w:val="left"/>
      <w:pPr>
        <w:ind w:left="71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0E3512">
      <w:start w:val="1"/>
      <w:numFmt w:val="lowerLetter"/>
      <w:lvlText w:val="%2)"/>
      <w:lvlJc w:val="left"/>
      <w:pPr>
        <w:ind w:left="113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D6217A">
      <w:start w:val="1"/>
      <w:numFmt w:val="lowerRoman"/>
      <w:lvlText w:val="%3."/>
      <w:lvlJc w:val="left"/>
      <w:pPr>
        <w:ind w:left="1554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C01F98">
      <w:start w:val="1"/>
      <w:numFmt w:val="decimal"/>
      <w:lvlText w:val="%4."/>
      <w:lvlJc w:val="left"/>
      <w:pPr>
        <w:ind w:left="197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0EEFF6">
      <w:start w:val="1"/>
      <w:numFmt w:val="lowerLetter"/>
      <w:lvlText w:val="%5)"/>
      <w:lvlJc w:val="left"/>
      <w:pPr>
        <w:ind w:left="239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10F222">
      <w:start w:val="1"/>
      <w:numFmt w:val="lowerRoman"/>
      <w:lvlText w:val="%6."/>
      <w:lvlJc w:val="left"/>
      <w:pPr>
        <w:ind w:left="2814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42A32A">
      <w:start w:val="1"/>
      <w:numFmt w:val="decimal"/>
      <w:lvlText w:val="%7."/>
      <w:lvlJc w:val="left"/>
      <w:pPr>
        <w:ind w:left="323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2063D4">
      <w:start w:val="1"/>
      <w:numFmt w:val="lowerLetter"/>
      <w:lvlText w:val="%8)"/>
      <w:lvlJc w:val="left"/>
      <w:pPr>
        <w:ind w:left="365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4E34CC">
      <w:start w:val="1"/>
      <w:numFmt w:val="lowerRoman"/>
      <w:lvlText w:val="%9."/>
      <w:lvlJc w:val="left"/>
      <w:pPr>
        <w:ind w:left="4074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C5D47AD"/>
    <w:multiLevelType w:val="hybridMultilevel"/>
    <w:tmpl w:val="F11207AE"/>
    <w:styleLink w:val="ImportedStyle7"/>
    <w:lvl w:ilvl="0" w:tplc="0CE8947C">
      <w:start w:val="1"/>
      <w:numFmt w:val="decimal"/>
      <w:lvlText w:val="%1."/>
      <w:lvlJc w:val="left"/>
      <w:pPr>
        <w:ind w:left="71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F8420E">
      <w:start w:val="1"/>
      <w:numFmt w:val="lowerLetter"/>
      <w:lvlText w:val="%2)"/>
      <w:lvlJc w:val="left"/>
      <w:pPr>
        <w:ind w:left="113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B06916">
      <w:start w:val="1"/>
      <w:numFmt w:val="lowerRoman"/>
      <w:lvlText w:val="%3."/>
      <w:lvlJc w:val="left"/>
      <w:pPr>
        <w:ind w:left="1554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98B41C">
      <w:start w:val="1"/>
      <w:numFmt w:val="decimal"/>
      <w:lvlText w:val="%4."/>
      <w:lvlJc w:val="left"/>
      <w:pPr>
        <w:ind w:left="197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9A2F9A">
      <w:start w:val="1"/>
      <w:numFmt w:val="lowerLetter"/>
      <w:lvlText w:val="%5)"/>
      <w:lvlJc w:val="left"/>
      <w:pPr>
        <w:ind w:left="239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FE0C98">
      <w:start w:val="1"/>
      <w:numFmt w:val="lowerRoman"/>
      <w:lvlText w:val="%6."/>
      <w:lvlJc w:val="left"/>
      <w:pPr>
        <w:ind w:left="2814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30719A">
      <w:start w:val="1"/>
      <w:numFmt w:val="decimal"/>
      <w:lvlText w:val="%7."/>
      <w:lvlJc w:val="left"/>
      <w:pPr>
        <w:ind w:left="323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3A305A">
      <w:start w:val="1"/>
      <w:numFmt w:val="lowerLetter"/>
      <w:lvlText w:val="%8)"/>
      <w:lvlJc w:val="left"/>
      <w:pPr>
        <w:ind w:left="3654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982824">
      <w:start w:val="1"/>
      <w:numFmt w:val="lowerRoman"/>
      <w:lvlText w:val="%9."/>
      <w:lvlJc w:val="left"/>
      <w:pPr>
        <w:ind w:left="4074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86A2383"/>
    <w:multiLevelType w:val="hybridMultilevel"/>
    <w:tmpl w:val="F11207AE"/>
    <w:numStyleLink w:val="ImportedStyle7"/>
  </w:abstractNum>
  <w:abstractNum w:abstractNumId="5" w15:restartNumberingAfterBreak="0">
    <w:nsid w:val="31B05C4E"/>
    <w:multiLevelType w:val="hybridMultilevel"/>
    <w:tmpl w:val="2AB23516"/>
    <w:numStyleLink w:val="ImportedStyle3"/>
  </w:abstractNum>
  <w:abstractNum w:abstractNumId="6" w15:restartNumberingAfterBreak="0">
    <w:nsid w:val="47B372B9"/>
    <w:multiLevelType w:val="hybridMultilevel"/>
    <w:tmpl w:val="B438474E"/>
    <w:numStyleLink w:val="Bullets"/>
  </w:abstractNum>
  <w:abstractNum w:abstractNumId="7" w15:restartNumberingAfterBreak="0">
    <w:nsid w:val="4FA244FB"/>
    <w:multiLevelType w:val="hybridMultilevel"/>
    <w:tmpl w:val="2AB23516"/>
    <w:styleLink w:val="ImportedStyle3"/>
    <w:lvl w:ilvl="0" w:tplc="FE28E854">
      <w:start w:val="1"/>
      <w:numFmt w:val="decimal"/>
      <w:lvlText w:val="%1."/>
      <w:lvlJc w:val="left"/>
      <w:pPr>
        <w:ind w:left="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FE5BAC">
      <w:start w:val="1"/>
      <w:numFmt w:val="decimal"/>
      <w:lvlText w:val="%2."/>
      <w:lvlJc w:val="left"/>
      <w:pPr>
        <w:ind w:left="10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BEFBA4">
      <w:start w:val="1"/>
      <w:numFmt w:val="decimal"/>
      <w:lvlText w:val="%3."/>
      <w:lvlJc w:val="left"/>
      <w:pPr>
        <w:ind w:left="17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54CC96">
      <w:start w:val="1"/>
      <w:numFmt w:val="decimal"/>
      <w:lvlText w:val="%4."/>
      <w:lvlJc w:val="left"/>
      <w:pPr>
        <w:ind w:left="24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436602A">
      <w:start w:val="1"/>
      <w:numFmt w:val="decimal"/>
      <w:lvlText w:val="%5."/>
      <w:lvlJc w:val="left"/>
      <w:pPr>
        <w:ind w:left="31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F68C28">
      <w:start w:val="1"/>
      <w:numFmt w:val="decimal"/>
      <w:lvlText w:val="%6."/>
      <w:lvlJc w:val="left"/>
      <w:pPr>
        <w:ind w:left="3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2A0FF4">
      <w:start w:val="1"/>
      <w:numFmt w:val="decimal"/>
      <w:lvlText w:val="%7."/>
      <w:lvlJc w:val="left"/>
      <w:pPr>
        <w:ind w:left="46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E62055E">
      <w:start w:val="1"/>
      <w:numFmt w:val="decimal"/>
      <w:lvlText w:val="%8."/>
      <w:lvlJc w:val="left"/>
      <w:pPr>
        <w:ind w:left="53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726CF4">
      <w:start w:val="1"/>
      <w:numFmt w:val="decimal"/>
      <w:lvlText w:val="%9."/>
      <w:lvlJc w:val="left"/>
      <w:pPr>
        <w:ind w:left="60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4436694"/>
    <w:multiLevelType w:val="hybridMultilevel"/>
    <w:tmpl w:val="8F764A02"/>
    <w:numStyleLink w:val="ImportedStyle5"/>
  </w:abstractNum>
  <w:abstractNum w:abstractNumId="9" w15:restartNumberingAfterBreak="0">
    <w:nsid w:val="65A963BF"/>
    <w:multiLevelType w:val="hybridMultilevel"/>
    <w:tmpl w:val="E1226154"/>
    <w:styleLink w:val="ImportedStyle1"/>
    <w:lvl w:ilvl="0" w:tplc="72C45DDA">
      <w:start w:val="1"/>
      <w:numFmt w:val="decimal"/>
      <w:lvlText w:val="%1."/>
      <w:lvlJc w:val="left"/>
      <w:pPr>
        <w:tabs>
          <w:tab w:val="num" w:pos="720"/>
        </w:tabs>
        <w:ind w:left="426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2C8BC0">
      <w:start w:val="1"/>
      <w:numFmt w:val="decimal"/>
      <w:lvlText w:val="%2."/>
      <w:lvlJc w:val="left"/>
      <w:pPr>
        <w:tabs>
          <w:tab w:val="left" w:pos="720"/>
          <w:tab w:val="num" w:pos="1308"/>
        </w:tabs>
        <w:ind w:left="1014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4E7D28">
      <w:start w:val="1"/>
      <w:numFmt w:val="decimal"/>
      <w:lvlText w:val="%3."/>
      <w:lvlJc w:val="left"/>
      <w:pPr>
        <w:tabs>
          <w:tab w:val="left" w:pos="720"/>
          <w:tab w:val="num" w:pos="2028"/>
        </w:tabs>
        <w:ind w:left="1734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C08ABA">
      <w:start w:val="1"/>
      <w:numFmt w:val="decimal"/>
      <w:lvlText w:val="%4."/>
      <w:lvlJc w:val="left"/>
      <w:pPr>
        <w:tabs>
          <w:tab w:val="left" w:pos="720"/>
          <w:tab w:val="num" w:pos="2748"/>
        </w:tabs>
        <w:ind w:left="2454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54F2AE">
      <w:start w:val="1"/>
      <w:numFmt w:val="decimal"/>
      <w:lvlText w:val="%5."/>
      <w:lvlJc w:val="left"/>
      <w:pPr>
        <w:tabs>
          <w:tab w:val="left" w:pos="720"/>
          <w:tab w:val="num" w:pos="3468"/>
        </w:tabs>
        <w:ind w:left="3174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04B35C">
      <w:start w:val="1"/>
      <w:numFmt w:val="decimal"/>
      <w:lvlText w:val="%6."/>
      <w:lvlJc w:val="left"/>
      <w:pPr>
        <w:tabs>
          <w:tab w:val="left" w:pos="720"/>
          <w:tab w:val="num" w:pos="4188"/>
        </w:tabs>
        <w:ind w:left="3894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C4B34A">
      <w:start w:val="1"/>
      <w:numFmt w:val="decimal"/>
      <w:lvlText w:val="%7."/>
      <w:lvlJc w:val="left"/>
      <w:pPr>
        <w:tabs>
          <w:tab w:val="left" w:pos="720"/>
          <w:tab w:val="num" w:pos="4908"/>
        </w:tabs>
        <w:ind w:left="4614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6E2ABC0">
      <w:start w:val="1"/>
      <w:numFmt w:val="decimal"/>
      <w:lvlText w:val="%8."/>
      <w:lvlJc w:val="left"/>
      <w:pPr>
        <w:tabs>
          <w:tab w:val="left" w:pos="720"/>
          <w:tab w:val="num" w:pos="5628"/>
        </w:tabs>
        <w:ind w:left="5334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2CFC90">
      <w:start w:val="1"/>
      <w:numFmt w:val="decimal"/>
      <w:lvlText w:val="%9."/>
      <w:lvlJc w:val="left"/>
      <w:pPr>
        <w:tabs>
          <w:tab w:val="left" w:pos="720"/>
          <w:tab w:val="num" w:pos="6348"/>
        </w:tabs>
        <w:ind w:left="6054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5CF0E13"/>
    <w:multiLevelType w:val="hybridMultilevel"/>
    <w:tmpl w:val="4768F00E"/>
    <w:styleLink w:val="ImportedStyle2"/>
    <w:lvl w:ilvl="0" w:tplc="D33E7AF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14829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52034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041A7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C8772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3891D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80402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106D8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60B38C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682A5FAF"/>
    <w:multiLevelType w:val="hybridMultilevel"/>
    <w:tmpl w:val="4768F00E"/>
    <w:numStyleLink w:val="ImportedStyle2"/>
  </w:abstractNum>
  <w:abstractNum w:abstractNumId="12" w15:restartNumberingAfterBreak="0">
    <w:nsid w:val="74B809D5"/>
    <w:multiLevelType w:val="hybridMultilevel"/>
    <w:tmpl w:val="B438474E"/>
    <w:styleLink w:val="Bullets"/>
    <w:lvl w:ilvl="0" w:tplc="D2AE0EA6">
      <w:start w:val="1"/>
      <w:numFmt w:val="bullet"/>
      <w:lvlText w:val="•"/>
      <w:lvlJc w:val="left"/>
      <w:pPr>
        <w:ind w:left="357" w:hanging="357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EAC11C">
      <w:start w:val="1"/>
      <w:numFmt w:val="bullet"/>
      <w:lvlText w:val="•"/>
      <w:lvlJc w:val="left"/>
      <w:pPr>
        <w:ind w:left="957" w:hanging="357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2" w:tplc="D884E8CC">
      <w:start w:val="1"/>
      <w:numFmt w:val="bullet"/>
      <w:lvlText w:val="•"/>
      <w:lvlJc w:val="left"/>
      <w:pPr>
        <w:ind w:left="1358" w:hanging="15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73C8176">
      <w:start w:val="1"/>
      <w:numFmt w:val="bullet"/>
      <w:lvlText w:val="•"/>
      <w:lvlJc w:val="left"/>
      <w:pPr>
        <w:ind w:left="1958" w:hanging="15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49AA30E">
      <w:start w:val="1"/>
      <w:numFmt w:val="bullet"/>
      <w:lvlText w:val="•"/>
      <w:lvlJc w:val="left"/>
      <w:pPr>
        <w:ind w:left="2558" w:hanging="15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C3496B0">
      <w:start w:val="1"/>
      <w:numFmt w:val="bullet"/>
      <w:lvlText w:val="•"/>
      <w:lvlJc w:val="left"/>
      <w:pPr>
        <w:ind w:left="3158" w:hanging="15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90A016">
      <w:start w:val="1"/>
      <w:numFmt w:val="bullet"/>
      <w:lvlText w:val="•"/>
      <w:lvlJc w:val="left"/>
      <w:pPr>
        <w:ind w:left="3758" w:hanging="15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38B70A">
      <w:start w:val="1"/>
      <w:numFmt w:val="bullet"/>
      <w:lvlText w:val="•"/>
      <w:lvlJc w:val="left"/>
      <w:pPr>
        <w:ind w:left="4358" w:hanging="15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E02FDA">
      <w:start w:val="1"/>
      <w:numFmt w:val="bullet"/>
      <w:lvlText w:val="•"/>
      <w:lvlJc w:val="left"/>
      <w:pPr>
        <w:ind w:left="4958" w:hanging="15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FC87209"/>
    <w:multiLevelType w:val="hybridMultilevel"/>
    <w:tmpl w:val="E1226154"/>
    <w:numStyleLink w:val="ImportedStyle1"/>
  </w:abstractNum>
  <w:num w:numId="1" w16cid:durableId="2086032151">
    <w:abstractNumId w:val="1"/>
  </w:num>
  <w:num w:numId="2" w16cid:durableId="341595311">
    <w:abstractNumId w:val="8"/>
  </w:num>
  <w:num w:numId="3" w16cid:durableId="1415973579">
    <w:abstractNumId w:val="2"/>
  </w:num>
  <w:num w:numId="4" w16cid:durableId="1052844164">
    <w:abstractNumId w:val="0"/>
  </w:num>
  <w:num w:numId="5" w16cid:durableId="271018774">
    <w:abstractNumId w:val="9"/>
  </w:num>
  <w:num w:numId="6" w16cid:durableId="343047996">
    <w:abstractNumId w:val="13"/>
  </w:num>
  <w:num w:numId="7" w16cid:durableId="1127167389">
    <w:abstractNumId w:val="0"/>
    <w:lvlOverride w:ilvl="0">
      <w:startOverride w:val="3"/>
    </w:lvlOverride>
  </w:num>
  <w:num w:numId="8" w16cid:durableId="2113894484">
    <w:abstractNumId w:val="8"/>
    <w:lvlOverride w:ilvl="0">
      <w:startOverride w:val="2"/>
    </w:lvlOverride>
  </w:num>
  <w:num w:numId="9" w16cid:durableId="59518579">
    <w:abstractNumId w:val="3"/>
  </w:num>
  <w:num w:numId="10" w16cid:durableId="1217427435">
    <w:abstractNumId w:val="4"/>
  </w:num>
  <w:num w:numId="11" w16cid:durableId="256596891">
    <w:abstractNumId w:val="13"/>
    <w:lvlOverride w:ilvl="0">
      <w:startOverride w:val="2"/>
    </w:lvlOverride>
  </w:num>
  <w:num w:numId="12" w16cid:durableId="2091806231">
    <w:abstractNumId w:val="4"/>
    <w:lvlOverride w:ilvl="0">
      <w:startOverride w:val="2"/>
    </w:lvlOverride>
  </w:num>
  <w:num w:numId="13" w16cid:durableId="445655993">
    <w:abstractNumId w:val="12"/>
  </w:num>
  <w:num w:numId="14" w16cid:durableId="1120487501">
    <w:abstractNumId w:val="6"/>
  </w:num>
  <w:num w:numId="15" w16cid:durableId="566651886">
    <w:abstractNumId w:val="10"/>
  </w:num>
  <w:num w:numId="16" w16cid:durableId="1385064016">
    <w:abstractNumId w:val="11"/>
  </w:num>
  <w:num w:numId="17" w16cid:durableId="10032657">
    <w:abstractNumId w:val="7"/>
  </w:num>
  <w:num w:numId="18" w16cid:durableId="19131524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ECC"/>
    <w:rsid w:val="00B611E2"/>
    <w:rsid w:val="00E81ECC"/>
    <w:rsid w:val="00EC7361"/>
    <w:rsid w:val="00F550B9"/>
    <w:rsid w:val="00FE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5946A0E"/>
  <w15:docId w15:val="{64780389-A8FE-1C45-93C7-ABB0A005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BE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nl-NL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5">
    <w:name w:val="Imported Style 5"/>
    <w:pPr>
      <w:numPr>
        <w:numId w:val="1"/>
      </w:numPr>
    </w:pPr>
  </w:style>
  <w:style w:type="numbering" w:customStyle="1" w:styleId="ImportedStyle6">
    <w:name w:val="Imported Style 6"/>
    <w:pPr>
      <w:numPr>
        <w:numId w:val="3"/>
      </w:numPr>
    </w:pPr>
  </w:style>
  <w:style w:type="numbering" w:customStyle="1" w:styleId="ImportedStyle1">
    <w:name w:val="Imported Style 1"/>
    <w:pPr>
      <w:numPr>
        <w:numId w:val="5"/>
      </w:numPr>
    </w:pPr>
  </w:style>
  <w:style w:type="numbering" w:customStyle="1" w:styleId="ImportedStyle7">
    <w:name w:val="Imported Style 7"/>
    <w:pPr>
      <w:numPr>
        <w:numId w:val="9"/>
      </w:numPr>
    </w:pPr>
  </w:style>
  <w:style w:type="numbering" w:customStyle="1" w:styleId="Bullets">
    <w:name w:val="Bullets"/>
    <w:pPr>
      <w:numPr>
        <w:numId w:val="13"/>
      </w:numPr>
    </w:pPr>
  </w:style>
  <w:style w:type="numbering" w:customStyle="1" w:styleId="ImportedStyle2">
    <w:name w:val="Imported Style 2"/>
    <w:pPr>
      <w:numPr>
        <w:numId w:val="15"/>
      </w:numPr>
    </w:pPr>
  </w:style>
  <w:style w:type="numbering" w:customStyle="1" w:styleId="ImportedStyle3">
    <w:name w:val="Imported Style 3"/>
    <w:pPr>
      <w:numPr>
        <w:numId w:val="17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sz w:val="20"/>
      <w:szCs w:val="20"/>
      <w:u w:val="single"/>
      <w:lang w:val="en-US"/>
    </w:rPr>
  </w:style>
  <w:style w:type="paragraph" w:styleId="Revision">
    <w:name w:val="Revision"/>
    <w:hidden/>
    <w:uiPriority w:val="99"/>
    <w:semiHidden/>
    <w:rsid w:val="00B611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611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1E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611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1E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-protocol.org/protocol_preparation_guidelines.asp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829</Words>
  <Characters>4728</Characters>
  <Application>Microsoft Office Word</Application>
  <DocSecurity>0</DocSecurity>
  <Lines>39</Lines>
  <Paragraphs>11</Paragraphs>
  <ScaleCrop>false</ScaleCrop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</cp:lastModifiedBy>
  <cp:revision>4</cp:revision>
  <dcterms:created xsi:type="dcterms:W3CDTF">2022-08-01T07:42:00Z</dcterms:created>
  <dcterms:modified xsi:type="dcterms:W3CDTF">2022-08-01T07:49:00Z</dcterms:modified>
</cp:coreProperties>
</file>